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1490" w14:textId="77777777" w:rsidR="006018C9" w:rsidRPr="00646D85" w:rsidRDefault="006018C9" w:rsidP="004E4154">
      <w:pPr>
        <w:spacing w:line="480" w:lineRule="auto"/>
        <w:rPr>
          <w:rFonts w:ascii="Times New Roman" w:hAnsi="Times New Roman"/>
          <w:sz w:val="24"/>
        </w:rPr>
      </w:pPr>
    </w:p>
    <w:p w14:paraId="152F808D" w14:textId="77777777" w:rsidR="00FA1053" w:rsidRPr="00646D85" w:rsidRDefault="00FA1053" w:rsidP="004E4154">
      <w:pPr>
        <w:spacing w:line="480" w:lineRule="auto"/>
        <w:rPr>
          <w:rFonts w:ascii="Times New Roman" w:hAnsi="Times New Roman"/>
          <w:sz w:val="24"/>
        </w:rPr>
      </w:pPr>
    </w:p>
    <w:p w14:paraId="73B220FF" w14:textId="77777777" w:rsidR="004E4154" w:rsidRPr="00646D85" w:rsidRDefault="004E4154" w:rsidP="004E4154">
      <w:pPr>
        <w:spacing w:line="480" w:lineRule="auto"/>
        <w:rPr>
          <w:rFonts w:ascii="Times New Roman" w:hAnsi="Times New Roman"/>
          <w:sz w:val="24"/>
        </w:rPr>
      </w:pPr>
    </w:p>
    <w:p w14:paraId="13A8CE13" w14:textId="77777777" w:rsidR="004E4154" w:rsidRPr="00646D85" w:rsidRDefault="004E4154" w:rsidP="004E4154">
      <w:pPr>
        <w:spacing w:line="480" w:lineRule="auto"/>
        <w:rPr>
          <w:rFonts w:ascii="Times New Roman" w:hAnsi="Times New Roman"/>
          <w:sz w:val="24"/>
        </w:rPr>
      </w:pPr>
    </w:p>
    <w:p w14:paraId="2217EFBD" w14:textId="77777777" w:rsidR="004E4154" w:rsidRPr="00646D85" w:rsidRDefault="004E4154" w:rsidP="004E4154">
      <w:pPr>
        <w:spacing w:line="480" w:lineRule="auto"/>
        <w:rPr>
          <w:rFonts w:ascii="Times New Roman" w:hAnsi="Times New Roman"/>
          <w:sz w:val="24"/>
        </w:rPr>
      </w:pPr>
    </w:p>
    <w:p w14:paraId="0B54DF49" w14:textId="77777777" w:rsidR="004E4154" w:rsidRDefault="004E4154" w:rsidP="004E4154">
      <w:pPr>
        <w:spacing w:line="480" w:lineRule="auto"/>
        <w:rPr>
          <w:rFonts w:ascii="Times New Roman" w:hAnsi="Times New Roman"/>
          <w:sz w:val="24"/>
        </w:rPr>
      </w:pPr>
    </w:p>
    <w:p w14:paraId="39C0FB66" w14:textId="77777777" w:rsidR="00771A23" w:rsidRPr="00646D85" w:rsidRDefault="00771A23" w:rsidP="004E4154">
      <w:pPr>
        <w:spacing w:line="480" w:lineRule="auto"/>
        <w:rPr>
          <w:rFonts w:ascii="Times New Roman" w:hAnsi="Times New Roman"/>
          <w:sz w:val="24"/>
        </w:rPr>
      </w:pPr>
    </w:p>
    <w:p w14:paraId="52069AC8" w14:textId="77777777" w:rsidR="004E4154" w:rsidRPr="00646D85" w:rsidRDefault="004E4154" w:rsidP="004E4154">
      <w:pPr>
        <w:spacing w:line="480" w:lineRule="auto"/>
        <w:rPr>
          <w:rFonts w:ascii="Times New Roman" w:hAnsi="Times New Roman"/>
          <w:sz w:val="24"/>
        </w:rPr>
      </w:pPr>
    </w:p>
    <w:p w14:paraId="626CCB63" w14:textId="3EFB852E" w:rsidR="004E4154" w:rsidRPr="00646D85" w:rsidRDefault="00D7637C" w:rsidP="004E4154">
      <w:pPr>
        <w:spacing w:line="480" w:lineRule="auto"/>
        <w:jc w:val="center"/>
        <w:rPr>
          <w:rFonts w:ascii="Times New Roman" w:hAnsi="Times New Roman"/>
          <w:sz w:val="24"/>
        </w:rPr>
      </w:pPr>
      <w:r w:rsidRPr="00646D85">
        <w:rPr>
          <w:rFonts w:ascii="Times New Roman" w:hAnsi="Times New Roman"/>
          <w:sz w:val="24"/>
        </w:rPr>
        <w:t>Article Review Examining the Role of Technology in Education</w:t>
      </w:r>
    </w:p>
    <w:p w14:paraId="3AB5D2A8" w14:textId="1CC36A74" w:rsidR="004E4154" w:rsidRPr="00646D85" w:rsidRDefault="004E4154" w:rsidP="004E4154">
      <w:pPr>
        <w:spacing w:line="480" w:lineRule="auto"/>
        <w:jc w:val="center"/>
        <w:rPr>
          <w:rFonts w:ascii="Times New Roman" w:hAnsi="Times New Roman"/>
          <w:sz w:val="24"/>
        </w:rPr>
      </w:pPr>
      <w:r w:rsidRPr="00646D85">
        <w:rPr>
          <w:rFonts w:ascii="Times New Roman" w:hAnsi="Times New Roman"/>
          <w:sz w:val="24"/>
        </w:rPr>
        <w:t>Peter Grostic</w:t>
      </w:r>
    </w:p>
    <w:p w14:paraId="1CA90F7A" w14:textId="0FD7A149" w:rsidR="004E4154" w:rsidRPr="00646D85" w:rsidRDefault="004E4154" w:rsidP="004E4154">
      <w:pPr>
        <w:spacing w:line="480" w:lineRule="auto"/>
        <w:jc w:val="center"/>
        <w:rPr>
          <w:rFonts w:ascii="Times New Roman" w:hAnsi="Times New Roman"/>
          <w:sz w:val="24"/>
        </w:rPr>
      </w:pPr>
      <w:r w:rsidRPr="00646D85">
        <w:rPr>
          <w:rFonts w:ascii="Times New Roman" w:hAnsi="Times New Roman"/>
          <w:sz w:val="24"/>
        </w:rPr>
        <w:t>Western Michigan University</w:t>
      </w:r>
    </w:p>
    <w:p w14:paraId="02C381EA" w14:textId="77777777" w:rsidR="004E4154" w:rsidRPr="00646D85" w:rsidRDefault="004E4154" w:rsidP="004E4154">
      <w:pPr>
        <w:spacing w:line="480" w:lineRule="auto"/>
        <w:rPr>
          <w:rFonts w:ascii="Times New Roman" w:hAnsi="Times New Roman"/>
          <w:sz w:val="24"/>
        </w:rPr>
      </w:pPr>
    </w:p>
    <w:p w14:paraId="215BA588" w14:textId="77777777" w:rsidR="004E4154" w:rsidRPr="00646D85" w:rsidRDefault="004E4154" w:rsidP="004E4154">
      <w:pPr>
        <w:spacing w:line="480" w:lineRule="auto"/>
        <w:rPr>
          <w:rFonts w:ascii="Times New Roman" w:hAnsi="Times New Roman"/>
          <w:sz w:val="24"/>
        </w:rPr>
      </w:pPr>
    </w:p>
    <w:p w14:paraId="53EA1CBD" w14:textId="77777777" w:rsidR="004E4154" w:rsidRPr="00646D85" w:rsidRDefault="004E4154" w:rsidP="004E4154">
      <w:pPr>
        <w:spacing w:line="480" w:lineRule="auto"/>
        <w:rPr>
          <w:rFonts w:ascii="Times New Roman" w:hAnsi="Times New Roman"/>
          <w:sz w:val="24"/>
        </w:rPr>
      </w:pPr>
    </w:p>
    <w:p w14:paraId="575D5055" w14:textId="77777777" w:rsidR="004E4154" w:rsidRPr="00646D85" w:rsidRDefault="004E4154" w:rsidP="004E4154">
      <w:pPr>
        <w:spacing w:line="480" w:lineRule="auto"/>
        <w:rPr>
          <w:rFonts w:ascii="Times New Roman" w:hAnsi="Times New Roman"/>
          <w:sz w:val="24"/>
        </w:rPr>
      </w:pPr>
    </w:p>
    <w:p w14:paraId="31DFA645" w14:textId="77777777" w:rsidR="004E4154" w:rsidRPr="00646D85" w:rsidRDefault="004E4154" w:rsidP="004E4154">
      <w:pPr>
        <w:spacing w:line="480" w:lineRule="auto"/>
        <w:rPr>
          <w:rFonts w:ascii="Times New Roman" w:hAnsi="Times New Roman"/>
          <w:sz w:val="24"/>
        </w:rPr>
      </w:pPr>
    </w:p>
    <w:p w14:paraId="6BFA734A" w14:textId="77777777" w:rsidR="004E4154" w:rsidRPr="00646D85" w:rsidRDefault="004E4154" w:rsidP="004E4154">
      <w:pPr>
        <w:spacing w:line="480" w:lineRule="auto"/>
        <w:rPr>
          <w:rFonts w:ascii="Times New Roman" w:hAnsi="Times New Roman"/>
          <w:sz w:val="24"/>
        </w:rPr>
      </w:pPr>
    </w:p>
    <w:p w14:paraId="2793ADE0" w14:textId="77777777" w:rsidR="00340A42" w:rsidRPr="00646D85" w:rsidRDefault="00340A42" w:rsidP="004E4154">
      <w:pPr>
        <w:spacing w:line="480" w:lineRule="auto"/>
        <w:rPr>
          <w:rFonts w:ascii="Times New Roman" w:hAnsi="Times New Roman"/>
          <w:sz w:val="24"/>
        </w:rPr>
      </w:pPr>
    </w:p>
    <w:p w14:paraId="1C850BD8" w14:textId="77777777" w:rsidR="004E4154" w:rsidRPr="00646D85" w:rsidRDefault="004E4154" w:rsidP="004E4154">
      <w:pPr>
        <w:spacing w:line="480" w:lineRule="auto"/>
        <w:rPr>
          <w:rFonts w:ascii="Times New Roman" w:hAnsi="Times New Roman"/>
          <w:sz w:val="24"/>
        </w:rPr>
      </w:pPr>
    </w:p>
    <w:p w14:paraId="57B25EFC" w14:textId="77777777" w:rsidR="001861FA" w:rsidRPr="00646D85" w:rsidRDefault="001861FA" w:rsidP="004E4154">
      <w:pPr>
        <w:spacing w:line="480" w:lineRule="auto"/>
        <w:rPr>
          <w:rFonts w:ascii="Times New Roman" w:hAnsi="Times New Roman"/>
          <w:sz w:val="24"/>
        </w:rPr>
      </w:pPr>
    </w:p>
    <w:p w14:paraId="70F2DEBB" w14:textId="77777777" w:rsidR="001861FA" w:rsidRPr="00646D85" w:rsidRDefault="001861FA" w:rsidP="004E4154">
      <w:pPr>
        <w:spacing w:line="480" w:lineRule="auto"/>
        <w:rPr>
          <w:rFonts w:ascii="Times New Roman" w:hAnsi="Times New Roman"/>
          <w:sz w:val="24"/>
        </w:rPr>
      </w:pPr>
    </w:p>
    <w:p w14:paraId="15FA9E6B" w14:textId="77777777" w:rsidR="001861FA" w:rsidRPr="00646D85" w:rsidRDefault="001861FA" w:rsidP="004E4154">
      <w:pPr>
        <w:spacing w:line="480" w:lineRule="auto"/>
        <w:rPr>
          <w:rFonts w:ascii="Times New Roman" w:hAnsi="Times New Roman"/>
          <w:sz w:val="24"/>
        </w:rPr>
      </w:pPr>
    </w:p>
    <w:p w14:paraId="4A9C2319" w14:textId="77777777" w:rsidR="001861FA" w:rsidRPr="00646D85" w:rsidRDefault="001861FA" w:rsidP="004E4154">
      <w:pPr>
        <w:spacing w:line="480" w:lineRule="auto"/>
        <w:rPr>
          <w:rFonts w:ascii="Times New Roman" w:hAnsi="Times New Roman"/>
          <w:sz w:val="24"/>
        </w:rPr>
      </w:pPr>
    </w:p>
    <w:p w14:paraId="39FB4D8F" w14:textId="77777777" w:rsidR="00646D85" w:rsidRDefault="00646D85" w:rsidP="00C67BD2">
      <w:pPr>
        <w:rPr>
          <w:rFonts w:ascii="Times New Roman" w:hAnsi="Times New Roman"/>
          <w:sz w:val="24"/>
        </w:rPr>
      </w:pPr>
    </w:p>
    <w:p w14:paraId="5B3FCDA4" w14:textId="77777777" w:rsidR="00771A23" w:rsidRDefault="00771A23" w:rsidP="00C67BD2">
      <w:pPr>
        <w:rPr>
          <w:rFonts w:ascii="Times New Roman" w:hAnsi="Times New Roman"/>
          <w:sz w:val="24"/>
        </w:rPr>
      </w:pPr>
    </w:p>
    <w:p w14:paraId="08CD984C" w14:textId="77777777" w:rsidR="00612625" w:rsidRDefault="00612625" w:rsidP="005477D3">
      <w:pPr>
        <w:spacing w:line="480" w:lineRule="auto"/>
        <w:jc w:val="center"/>
        <w:rPr>
          <w:rFonts w:ascii="Times New Roman" w:hAnsi="Times New Roman"/>
          <w:sz w:val="24"/>
        </w:rPr>
      </w:pPr>
    </w:p>
    <w:p w14:paraId="275756D9" w14:textId="3C9B1BB2" w:rsidR="005477D3" w:rsidRPr="005477D3" w:rsidRDefault="005477D3" w:rsidP="005477D3">
      <w:pPr>
        <w:spacing w:line="480" w:lineRule="auto"/>
        <w:jc w:val="center"/>
        <w:rPr>
          <w:rFonts w:ascii="Times New Roman" w:hAnsi="Times New Roman"/>
          <w:b/>
          <w:sz w:val="24"/>
        </w:rPr>
      </w:pPr>
      <w:r w:rsidRPr="005477D3">
        <w:rPr>
          <w:rFonts w:ascii="Times New Roman" w:hAnsi="Times New Roman"/>
          <w:b/>
          <w:sz w:val="24"/>
        </w:rPr>
        <w:t>Article Review Examining the Role of Technology in Education</w:t>
      </w:r>
    </w:p>
    <w:p w14:paraId="4B9C801C" w14:textId="3411B14A" w:rsidR="0062436C" w:rsidRPr="00646D85" w:rsidRDefault="009D618A" w:rsidP="00CE7922">
      <w:pPr>
        <w:spacing w:line="480" w:lineRule="auto"/>
        <w:ind w:firstLine="720"/>
        <w:rPr>
          <w:rFonts w:ascii="Times New Roman" w:hAnsi="Times New Roman"/>
          <w:sz w:val="24"/>
        </w:rPr>
      </w:pPr>
      <w:r w:rsidRPr="00646D85">
        <w:rPr>
          <w:rFonts w:ascii="Times New Roman" w:hAnsi="Times New Roman"/>
          <w:sz w:val="24"/>
        </w:rPr>
        <w:t xml:space="preserve">Technological advances have revolutionized our society.  From the way we communicate </w:t>
      </w:r>
      <w:r w:rsidR="007A62C5" w:rsidRPr="00646D85">
        <w:rPr>
          <w:rFonts w:ascii="Times New Roman" w:hAnsi="Times New Roman"/>
          <w:sz w:val="24"/>
        </w:rPr>
        <w:t>with each other</w:t>
      </w:r>
      <w:r w:rsidRPr="00646D85">
        <w:rPr>
          <w:rFonts w:ascii="Times New Roman" w:hAnsi="Times New Roman"/>
          <w:sz w:val="24"/>
        </w:rPr>
        <w:t xml:space="preserve"> to the way we </w:t>
      </w:r>
      <w:r w:rsidR="007A62C5" w:rsidRPr="00646D85">
        <w:rPr>
          <w:rFonts w:ascii="Times New Roman" w:hAnsi="Times New Roman"/>
          <w:sz w:val="24"/>
        </w:rPr>
        <w:t>treat disease</w:t>
      </w:r>
      <w:r w:rsidRPr="00646D85">
        <w:rPr>
          <w:rFonts w:ascii="Times New Roman" w:hAnsi="Times New Roman"/>
          <w:sz w:val="24"/>
        </w:rPr>
        <w:t>, technology has</w:t>
      </w:r>
      <w:r w:rsidR="009C64F4" w:rsidRPr="00646D85">
        <w:rPr>
          <w:rFonts w:ascii="Times New Roman" w:hAnsi="Times New Roman"/>
          <w:sz w:val="24"/>
        </w:rPr>
        <w:t xml:space="preserve">, for many, become </w:t>
      </w:r>
      <w:r w:rsidR="00F941B6" w:rsidRPr="00646D85">
        <w:rPr>
          <w:rFonts w:ascii="Times New Roman" w:hAnsi="Times New Roman"/>
          <w:sz w:val="24"/>
        </w:rPr>
        <w:t xml:space="preserve">a tool that is heavily relied upon.  </w:t>
      </w:r>
      <w:r w:rsidR="00650448" w:rsidRPr="00646D85">
        <w:rPr>
          <w:rFonts w:ascii="Times New Roman" w:hAnsi="Times New Roman"/>
          <w:sz w:val="24"/>
        </w:rPr>
        <w:t xml:space="preserve">In the realm of education, however, technology has largely been a tool that educators use to enhance administrative tasks (such as student information systems) or as a supplement to instruction (such as </w:t>
      </w:r>
      <w:r w:rsidR="009731D8">
        <w:rPr>
          <w:rFonts w:ascii="Times New Roman" w:hAnsi="Times New Roman"/>
          <w:sz w:val="24"/>
        </w:rPr>
        <w:t>fact-</w:t>
      </w:r>
      <w:r w:rsidR="00554DF4" w:rsidRPr="00646D85">
        <w:rPr>
          <w:rFonts w:ascii="Times New Roman" w:hAnsi="Times New Roman"/>
          <w:sz w:val="24"/>
        </w:rPr>
        <w:t>p</w:t>
      </w:r>
      <w:r w:rsidR="00354DEE" w:rsidRPr="00646D85">
        <w:rPr>
          <w:rFonts w:ascii="Times New Roman" w:hAnsi="Times New Roman"/>
          <w:sz w:val="24"/>
        </w:rPr>
        <w:t xml:space="preserve">ractice games).  According to </w:t>
      </w:r>
      <w:proofErr w:type="spellStart"/>
      <w:r w:rsidR="00354DEE" w:rsidRPr="00646D85">
        <w:rPr>
          <w:rFonts w:ascii="Times New Roman" w:hAnsi="Times New Roman"/>
          <w:sz w:val="24"/>
        </w:rPr>
        <w:t>Cambron</w:t>
      </w:r>
      <w:proofErr w:type="spellEnd"/>
      <w:r w:rsidR="00354DEE" w:rsidRPr="00646D85">
        <w:rPr>
          <w:rFonts w:ascii="Times New Roman" w:hAnsi="Times New Roman"/>
          <w:sz w:val="24"/>
        </w:rPr>
        <w:t xml:space="preserve">-McCabe, Cunningham, Harvey, and </w:t>
      </w:r>
      <w:proofErr w:type="spellStart"/>
      <w:r w:rsidR="00354DEE" w:rsidRPr="00646D85">
        <w:rPr>
          <w:rFonts w:ascii="Times New Roman" w:hAnsi="Times New Roman"/>
          <w:sz w:val="24"/>
        </w:rPr>
        <w:t>Koff</w:t>
      </w:r>
      <w:proofErr w:type="spellEnd"/>
      <w:r w:rsidR="00354DEE" w:rsidRPr="00646D85">
        <w:rPr>
          <w:rFonts w:ascii="Times New Roman" w:hAnsi="Times New Roman"/>
          <w:sz w:val="24"/>
        </w:rPr>
        <w:t xml:space="preserve"> (2013) we are now at a point when technology could </w:t>
      </w:r>
      <w:r w:rsidR="00646D85">
        <w:rPr>
          <w:rFonts w:ascii="Times New Roman" w:hAnsi="Times New Roman"/>
          <w:sz w:val="24"/>
        </w:rPr>
        <w:t>indistinguishably</w:t>
      </w:r>
      <w:r w:rsidR="00354DEE" w:rsidRPr="00646D85">
        <w:rPr>
          <w:rFonts w:ascii="Times New Roman" w:hAnsi="Times New Roman"/>
          <w:sz w:val="24"/>
        </w:rPr>
        <w:t xml:space="preserve"> change the classroom experience for teachers and students, instead of just enhancing or supplementing it.  The superintendent, in turn, will also need to develop new skills in order to facilitate this change (</w:t>
      </w:r>
      <w:proofErr w:type="spellStart"/>
      <w:r w:rsidR="0062436C" w:rsidRPr="00646D85">
        <w:rPr>
          <w:rFonts w:ascii="Times New Roman" w:hAnsi="Times New Roman"/>
          <w:sz w:val="24"/>
        </w:rPr>
        <w:t>Cambron</w:t>
      </w:r>
      <w:proofErr w:type="spellEnd"/>
      <w:r w:rsidR="0062436C" w:rsidRPr="00646D85">
        <w:rPr>
          <w:rFonts w:ascii="Times New Roman" w:hAnsi="Times New Roman"/>
          <w:sz w:val="24"/>
        </w:rPr>
        <w:t xml:space="preserve">-McCabe, 2013).  </w:t>
      </w:r>
      <w:r w:rsidR="00646D85">
        <w:rPr>
          <w:rFonts w:ascii="Times New Roman" w:hAnsi="Times New Roman"/>
          <w:sz w:val="24"/>
        </w:rPr>
        <w:t>Superintendents</w:t>
      </w:r>
      <w:r w:rsidR="0062436C" w:rsidRPr="00646D85">
        <w:rPr>
          <w:rFonts w:ascii="Times New Roman" w:hAnsi="Times New Roman"/>
          <w:sz w:val="24"/>
        </w:rPr>
        <w:t xml:space="preserve"> should look to recent research about how educational technology impacts teachers and how educational technology impacts students as a star</w:t>
      </w:r>
      <w:r w:rsidR="00646D85">
        <w:rPr>
          <w:rFonts w:ascii="Times New Roman" w:hAnsi="Times New Roman"/>
          <w:sz w:val="24"/>
        </w:rPr>
        <w:t>t</w:t>
      </w:r>
      <w:r w:rsidR="0062436C" w:rsidRPr="00646D85">
        <w:rPr>
          <w:rFonts w:ascii="Times New Roman" w:hAnsi="Times New Roman"/>
          <w:sz w:val="24"/>
        </w:rPr>
        <w:t xml:space="preserve">ing point.  </w:t>
      </w:r>
    </w:p>
    <w:p w14:paraId="60056528" w14:textId="529A8F97" w:rsidR="0062436C" w:rsidRPr="0033357C" w:rsidRDefault="0033357C" w:rsidP="00CE7922">
      <w:pPr>
        <w:spacing w:line="480" w:lineRule="auto"/>
        <w:jc w:val="center"/>
        <w:rPr>
          <w:rFonts w:ascii="Times New Roman" w:hAnsi="Times New Roman"/>
          <w:b/>
          <w:sz w:val="24"/>
        </w:rPr>
      </w:pPr>
      <w:r w:rsidRPr="0033357C">
        <w:rPr>
          <w:rFonts w:ascii="Times New Roman" w:hAnsi="Times New Roman"/>
          <w:b/>
          <w:sz w:val="24"/>
        </w:rPr>
        <w:t>Student Impact</w:t>
      </w:r>
    </w:p>
    <w:p w14:paraId="078774A1" w14:textId="0A101F3B" w:rsidR="0033357C" w:rsidRDefault="0033357C" w:rsidP="00CE7922">
      <w:pPr>
        <w:spacing w:line="480" w:lineRule="auto"/>
        <w:rPr>
          <w:rFonts w:ascii="Times New Roman" w:hAnsi="Times New Roman"/>
          <w:sz w:val="24"/>
        </w:rPr>
      </w:pPr>
      <w:r>
        <w:rPr>
          <w:rFonts w:ascii="Times New Roman" w:hAnsi="Times New Roman"/>
          <w:sz w:val="24"/>
        </w:rPr>
        <w:tab/>
        <w:t xml:space="preserve">There are three interesting points yielded when analyzing the impact of technology integration on students.  First, when in a one-to-one environment, which is a label given to a school when the number of student devices is equal to the number of students; student achievement scores tend to increase.  Second, students educated in a one-to-one environment demonstrate a higher aptitude for skills like collaboration and communication.  Lastly, the largest gains in test scores and skills seem to show up when students use their devices at home in addition to the school setting.  </w:t>
      </w:r>
    </w:p>
    <w:p w14:paraId="06F1ECA5" w14:textId="278AD122" w:rsidR="0033357C" w:rsidRDefault="0033357C" w:rsidP="00CE7922">
      <w:pPr>
        <w:spacing w:line="480" w:lineRule="auto"/>
        <w:rPr>
          <w:rFonts w:ascii="Times New Roman" w:hAnsi="Times New Roman"/>
          <w:b/>
          <w:sz w:val="24"/>
        </w:rPr>
      </w:pPr>
      <w:r>
        <w:rPr>
          <w:rFonts w:ascii="Times New Roman" w:hAnsi="Times New Roman"/>
          <w:b/>
          <w:sz w:val="24"/>
        </w:rPr>
        <w:t>Student Achievement</w:t>
      </w:r>
    </w:p>
    <w:p w14:paraId="4330A770" w14:textId="7F178A61" w:rsidR="0013028E" w:rsidRDefault="0033357C" w:rsidP="00CE7922">
      <w:pPr>
        <w:spacing w:line="480" w:lineRule="auto"/>
        <w:rPr>
          <w:rFonts w:ascii="Times New Roman" w:hAnsi="Times New Roman"/>
          <w:sz w:val="24"/>
        </w:rPr>
      </w:pPr>
      <w:r>
        <w:rPr>
          <w:rFonts w:ascii="Times New Roman" w:hAnsi="Times New Roman"/>
          <w:b/>
          <w:sz w:val="24"/>
        </w:rPr>
        <w:tab/>
      </w:r>
      <w:r w:rsidR="002934BA">
        <w:rPr>
          <w:rFonts w:ascii="Times New Roman" w:hAnsi="Times New Roman"/>
          <w:sz w:val="24"/>
        </w:rPr>
        <w:t>One of the primary goals of any superintendent is to rais</w:t>
      </w:r>
      <w:r w:rsidR="00265CD8">
        <w:rPr>
          <w:rFonts w:ascii="Times New Roman" w:hAnsi="Times New Roman"/>
          <w:sz w:val="24"/>
        </w:rPr>
        <w:t>e student achievement scores.  New i</w:t>
      </w:r>
      <w:r w:rsidR="002934BA">
        <w:rPr>
          <w:rFonts w:ascii="Times New Roman" w:hAnsi="Times New Roman"/>
          <w:sz w:val="24"/>
        </w:rPr>
        <w:t>nstructional models, behavior modifi</w:t>
      </w:r>
      <w:r w:rsidR="00265CD8">
        <w:rPr>
          <w:rFonts w:ascii="Times New Roman" w:hAnsi="Times New Roman"/>
          <w:sz w:val="24"/>
        </w:rPr>
        <w:t xml:space="preserve">cation programs, and daily schedules are popular initiatives superintendents </w:t>
      </w:r>
      <w:r w:rsidR="009731D8">
        <w:rPr>
          <w:rFonts w:ascii="Times New Roman" w:hAnsi="Times New Roman"/>
          <w:sz w:val="24"/>
        </w:rPr>
        <w:t>de</w:t>
      </w:r>
      <w:r w:rsidR="00265CD8">
        <w:rPr>
          <w:rFonts w:ascii="Times New Roman" w:hAnsi="Times New Roman"/>
          <w:sz w:val="24"/>
        </w:rPr>
        <w:t xml:space="preserve">ploy in order to attempt to affect student achievement scores.  </w:t>
      </w:r>
      <w:r w:rsidR="0013028E">
        <w:rPr>
          <w:rFonts w:ascii="Times New Roman" w:hAnsi="Times New Roman"/>
          <w:sz w:val="24"/>
        </w:rPr>
        <w:t>It can be difficult to measure the effectiveness of such initiatives.  Therefore, superintendents should take notice when research surfaces that does include clear measures of a particular initiative’s effectiveness.</w:t>
      </w:r>
    </w:p>
    <w:p w14:paraId="1385CFC2" w14:textId="388D8760" w:rsidR="0033357C" w:rsidRPr="002934BA" w:rsidRDefault="00265CD8" w:rsidP="00CE7922">
      <w:pPr>
        <w:spacing w:line="480" w:lineRule="auto"/>
        <w:ind w:firstLine="720"/>
        <w:rPr>
          <w:rFonts w:ascii="Times New Roman" w:hAnsi="Times New Roman"/>
          <w:sz w:val="24"/>
        </w:rPr>
      </w:pPr>
      <w:proofErr w:type="spellStart"/>
      <w:r>
        <w:rPr>
          <w:rFonts w:ascii="Times New Roman" w:hAnsi="Times New Roman"/>
          <w:sz w:val="24"/>
        </w:rPr>
        <w:t>Bebell</w:t>
      </w:r>
      <w:proofErr w:type="spellEnd"/>
      <w:r>
        <w:rPr>
          <w:rFonts w:ascii="Times New Roman" w:hAnsi="Times New Roman"/>
          <w:sz w:val="24"/>
        </w:rPr>
        <w:t xml:space="preserve"> and Kay (2010) studied the impacts on student achievement of the Berkshire Wireless Learning Initiative (BWLI), which provided one-to-one technology access to all students in five middle schools in western Massachusetts.  They found that </w:t>
      </w:r>
      <w:r w:rsidR="0013028E">
        <w:rPr>
          <w:rFonts w:ascii="Times New Roman" w:hAnsi="Times New Roman"/>
          <w:sz w:val="24"/>
        </w:rPr>
        <w:t>7</w:t>
      </w:r>
      <w:r w:rsidR="0013028E" w:rsidRPr="0013028E">
        <w:rPr>
          <w:rFonts w:ascii="Times New Roman" w:hAnsi="Times New Roman"/>
          <w:sz w:val="24"/>
          <w:vertAlign w:val="superscript"/>
        </w:rPr>
        <w:t>th</w:t>
      </w:r>
      <w:r w:rsidR="0013028E">
        <w:rPr>
          <w:rFonts w:ascii="Times New Roman" w:hAnsi="Times New Roman"/>
          <w:sz w:val="24"/>
        </w:rPr>
        <w:t xml:space="preserve"> grade </w:t>
      </w:r>
      <w:r>
        <w:rPr>
          <w:rFonts w:ascii="Times New Roman" w:hAnsi="Times New Roman"/>
          <w:sz w:val="24"/>
        </w:rPr>
        <w:t xml:space="preserve">students who participated in the BWLI program performed at their highest historical levels on record for both the English Language Arts (ELA) and Mathematics portions of the MCAS (a Massachusetts state test) during the year when BWLI </w:t>
      </w:r>
      <w:r w:rsidR="00CB4E00">
        <w:rPr>
          <w:rFonts w:ascii="Times New Roman" w:hAnsi="Times New Roman"/>
          <w:sz w:val="24"/>
        </w:rPr>
        <w:t xml:space="preserve">implementation was at its peak.  </w:t>
      </w:r>
      <w:r w:rsidR="0013028E">
        <w:rPr>
          <w:rFonts w:ascii="Times New Roman" w:hAnsi="Times New Roman"/>
          <w:sz w:val="24"/>
        </w:rPr>
        <w:t>Similar results were found for 8</w:t>
      </w:r>
      <w:r w:rsidR="0013028E" w:rsidRPr="0013028E">
        <w:rPr>
          <w:rFonts w:ascii="Times New Roman" w:hAnsi="Times New Roman"/>
          <w:sz w:val="24"/>
          <w:vertAlign w:val="superscript"/>
        </w:rPr>
        <w:t>th</w:t>
      </w:r>
      <w:r w:rsidR="0013028E">
        <w:rPr>
          <w:rFonts w:ascii="Times New Roman" w:hAnsi="Times New Roman"/>
          <w:sz w:val="24"/>
        </w:rPr>
        <w:t xml:space="preserve"> grade students in the BWLI programs, who also showed historically high performance on the Science test in addition to ELA and Math</w:t>
      </w:r>
      <w:r w:rsidR="00CB4E00">
        <w:rPr>
          <w:rFonts w:ascii="Times New Roman" w:hAnsi="Times New Roman"/>
          <w:sz w:val="24"/>
        </w:rPr>
        <w:t xml:space="preserve">.  </w:t>
      </w:r>
      <w:r w:rsidR="0013028E">
        <w:rPr>
          <w:rFonts w:ascii="Times New Roman" w:hAnsi="Times New Roman"/>
          <w:sz w:val="24"/>
        </w:rPr>
        <w:t xml:space="preserve">Furthermore, the statistically significant gains that BWLI students displayed were not shown </w:t>
      </w:r>
      <w:r w:rsidR="00CB4E00">
        <w:rPr>
          <w:rFonts w:ascii="Times New Roman" w:hAnsi="Times New Roman"/>
          <w:sz w:val="24"/>
        </w:rPr>
        <w:t>by non-BWLI comparison students.</w:t>
      </w:r>
    </w:p>
    <w:p w14:paraId="4F000436" w14:textId="7145F1EB" w:rsidR="009E2237" w:rsidRDefault="0013028E" w:rsidP="00CE7922">
      <w:pPr>
        <w:spacing w:line="480" w:lineRule="auto"/>
        <w:rPr>
          <w:rFonts w:ascii="Times New Roman" w:hAnsi="Times New Roman"/>
          <w:sz w:val="24"/>
        </w:rPr>
      </w:pPr>
      <w:r>
        <w:rPr>
          <w:rFonts w:ascii="Times New Roman" w:hAnsi="Times New Roman"/>
          <w:sz w:val="24"/>
        </w:rPr>
        <w:tab/>
      </w:r>
      <w:proofErr w:type="spellStart"/>
      <w:r>
        <w:rPr>
          <w:rFonts w:ascii="Times New Roman" w:hAnsi="Times New Roman"/>
          <w:sz w:val="24"/>
        </w:rPr>
        <w:t>Gulek</w:t>
      </w:r>
      <w:proofErr w:type="spellEnd"/>
      <w:r>
        <w:rPr>
          <w:rFonts w:ascii="Times New Roman" w:hAnsi="Times New Roman"/>
          <w:sz w:val="24"/>
        </w:rPr>
        <w:t xml:space="preserve"> and </w:t>
      </w:r>
      <w:proofErr w:type="spellStart"/>
      <w:r>
        <w:rPr>
          <w:rFonts w:ascii="Times New Roman" w:hAnsi="Times New Roman"/>
          <w:sz w:val="24"/>
        </w:rPr>
        <w:t>Demirtas</w:t>
      </w:r>
      <w:proofErr w:type="spellEnd"/>
      <w:r>
        <w:rPr>
          <w:rFonts w:ascii="Times New Roman" w:hAnsi="Times New Roman"/>
          <w:sz w:val="24"/>
        </w:rPr>
        <w:t xml:space="preserve"> (2005) also measured</w:t>
      </w:r>
      <w:r w:rsidR="00D7369E">
        <w:rPr>
          <w:rFonts w:ascii="Times New Roman" w:hAnsi="Times New Roman"/>
          <w:sz w:val="24"/>
        </w:rPr>
        <w:t xml:space="preserve"> the impact of a laptop program on middle school students.  This study followed 259 students via cohorts.  Some of the data collected included student grade point averages, end-of-course grades, writing test scores, and state-mandated norm-refer</w:t>
      </w:r>
      <w:r w:rsidR="00CB4E00">
        <w:rPr>
          <w:rFonts w:ascii="Times New Roman" w:hAnsi="Times New Roman"/>
          <w:sz w:val="24"/>
        </w:rPr>
        <w:t>enced standardized test scores</w:t>
      </w:r>
      <w:r w:rsidR="00157BD1">
        <w:rPr>
          <w:rFonts w:ascii="Times New Roman" w:hAnsi="Times New Roman"/>
          <w:sz w:val="24"/>
        </w:rPr>
        <w:t xml:space="preserve">.  After just one year in the program, laptop students showed significantly higher achievement in nearly all measures, and these gains continued into years 2 </w:t>
      </w:r>
      <w:r w:rsidR="00CB4E00">
        <w:rPr>
          <w:rFonts w:ascii="Times New Roman" w:hAnsi="Times New Roman"/>
          <w:sz w:val="24"/>
        </w:rPr>
        <w:t>and 3</w:t>
      </w:r>
      <w:r w:rsidR="00157BD1">
        <w:rPr>
          <w:rFonts w:ascii="Times New Roman" w:hAnsi="Times New Roman"/>
          <w:sz w:val="24"/>
        </w:rPr>
        <w:t xml:space="preserve">.  </w:t>
      </w:r>
    </w:p>
    <w:p w14:paraId="5E31FB55" w14:textId="60FCED3D" w:rsidR="00085D87" w:rsidRDefault="00085D87" w:rsidP="00CE7922">
      <w:pPr>
        <w:spacing w:line="480" w:lineRule="auto"/>
        <w:rPr>
          <w:rFonts w:ascii="Times New Roman" w:hAnsi="Times New Roman"/>
          <w:b/>
          <w:sz w:val="24"/>
        </w:rPr>
      </w:pPr>
      <w:r>
        <w:rPr>
          <w:rFonts w:ascii="Times New Roman" w:hAnsi="Times New Roman"/>
          <w:b/>
          <w:sz w:val="24"/>
        </w:rPr>
        <w:t xml:space="preserve">Skill Acquisition </w:t>
      </w:r>
    </w:p>
    <w:p w14:paraId="3059F530" w14:textId="02B86539" w:rsidR="00F329AB" w:rsidRDefault="001B1AE3" w:rsidP="00CE7922">
      <w:pPr>
        <w:spacing w:line="480" w:lineRule="auto"/>
        <w:rPr>
          <w:rFonts w:ascii="Times New Roman" w:hAnsi="Times New Roman"/>
          <w:sz w:val="24"/>
        </w:rPr>
      </w:pPr>
      <w:r>
        <w:rPr>
          <w:rFonts w:ascii="Times New Roman" w:hAnsi="Times New Roman"/>
          <w:sz w:val="24"/>
        </w:rPr>
        <w:tab/>
        <w:t xml:space="preserve">In addition to achievement scores, </w:t>
      </w:r>
      <w:r w:rsidR="00E96C69">
        <w:rPr>
          <w:rFonts w:ascii="Times New Roman" w:hAnsi="Times New Roman"/>
          <w:sz w:val="24"/>
        </w:rPr>
        <w:t>s</w:t>
      </w:r>
      <w:r>
        <w:rPr>
          <w:rFonts w:ascii="Times New Roman" w:hAnsi="Times New Roman"/>
          <w:sz w:val="24"/>
        </w:rPr>
        <w:t xml:space="preserve">tudents involved in one-to-one programs show or report changes in a number of </w:t>
      </w:r>
      <w:r w:rsidR="00E96C69">
        <w:rPr>
          <w:rFonts w:ascii="Times New Roman" w:hAnsi="Times New Roman"/>
          <w:sz w:val="24"/>
        </w:rPr>
        <w:t xml:space="preserve">important </w:t>
      </w:r>
      <w:r>
        <w:rPr>
          <w:rFonts w:ascii="Times New Roman" w:hAnsi="Times New Roman"/>
          <w:sz w:val="24"/>
        </w:rPr>
        <w:t>skills</w:t>
      </w:r>
      <w:r w:rsidR="00E96C69">
        <w:rPr>
          <w:rFonts w:ascii="Times New Roman" w:hAnsi="Times New Roman"/>
          <w:sz w:val="24"/>
        </w:rPr>
        <w:t xml:space="preserve">.  </w:t>
      </w:r>
      <w:proofErr w:type="spellStart"/>
      <w:r w:rsidR="00E96C69">
        <w:rPr>
          <w:rFonts w:ascii="Times New Roman" w:hAnsi="Times New Roman"/>
          <w:sz w:val="24"/>
        </w:rPr>
        <w:t>Bebell</w:t>
      </w:r>
      <w:proofErr w:type="spellEnd"/>
      <w:r w:rsidR="00E96C69">
        <w:rPr>
          <w:rFonts w:ascii="Times New Roman" w:hAnsi="Times New Roman"/>
          <w:sz w:val="24"/>
        </w:rPr>
        <w:t xml:space="preserve"> and </w:t>
      </w:r>
      <w:proofErr w:type="spellStart"/>
      <w:r w:rsidR="00E96C69">
        <w:rPr>
          <w:rFonts w:ascii="Times New Roman" w:hAnsi="Times New Roman"/>
          <w:sz w:val="24"/>
        </w:rPr>
        <w:t>O’Dwyer</w:t>
      </w:r>
      <w:proofErr w:type="spellEnd"/>
      <w:r w:rsidR="00E96C69">
        <w:rPr>
          <w:rFonts w:ascii="Times New Roman" w:hAnsi="Times New Roman"/>
          <w:sz w:val="24"/>
        </w:rPr>
        <w:t xml:space="preserve"> (2010) examined five one-to-one schools and found </w:t>
      </w:r>
      <w:r w:rsidR="002340C4">
        <w:rPr>
          <w:rFonts w:ascii="Times New Roman" w:hAnsi="Times New Roman"/>
          <w:sz w:val="24"/>
        </w:rPr>
        <w:t>that these students displayed higher levels of engagement and better research skills than their non one-to-one counterparts.  One-to-one environments have also reported increases in student interactions, one way of measuring collaboration, and increases in the ability to work independently (</w:t>
      </w:r>
      <w:proofErr w:type="spellStart"/>
      <w:r w:rsidR="002340C4">
        <w:rPr>
          <w:rFonts w:ascii="Times New Roman" w:hAnsi="Times New Roman"/>
          <w:sz w:val="24"/>
        </w:rPr>
        <w:t>Bebell</w:t>
      </w:r>
      <w:proofErr w:type="spellEnd"/>
      <w:r w:rsidR="002340C4">
        <w:rPr>
          <w:rFonts w:ascii="Times New Roman" w:hAnsi="Times New Roman"/>
          <w:sz w:val="24"/>
        </w:rPr>
        <w:t xml:space="preserve"> and Kay, 2010).  Perhaps more significantly, these gains were reported </w:t>
      </w:r>
      <w:r w:rsidR="00416335">
        <w:rPr>
          <w:rFonts w:ascii="Times New Roman" w:hAnsi="Times New Roman"/>
          <w:sz w:val="24"/>
        </w:rPr>
        <w:t>uniformly by high-achieving, middle-achieving, and low-achieving students in one-to-one programs (</w:t>
      </w:r>
      <w:proofErr w:type="spellStart"/>
      <w:r w:rsidR="00416335">
        <w:rPr>
          <w:rFonts w:ascii="Times New Roman" w:hAnsi="Times New Roman"/>
          <w:sz w:val="24"/>
        </w:rPr>
        <w:t>Bebell</w:t>
      </w:r>
      <w:proofErr w:type="spellEnd"/>
      <w:r w:rsidR="00416335">
        <w:rPr>
          <w:rFonts w:ascii="Times New Roman" w:hAnsi="Times New Roman"/>
          <w:sz w:val="24"/>
        </w:rPr>
        <w:t xml:space="preserve"> and Kay, 2010).  </w:t>
      </w:r>
    </w:p>
    <w:p w14:paraId="3493F3DD" w14:textId="3EA85305" w:rsidR="001B1AE3" w:rsidRDefault="0029689F" w:rsidP="00CE7922">
      <w:pPr>
        <w:spacing w:line="480" w:lineRule="auto"/>
        <w:rPr>
          <w:rFonts w:ascii="Times New Roman" w:hAnsi="Times New Roman"/>
          <w:sz w:val="24"/>
        </w:rPr>
      </w:pPr>
      <w:r>
        <w:rPr>
          <w:rFonts w:ascii="Times New Roman" w:hAnsi="Times New Roman"/>
          <w:sz w:val="24"/>
        </w:rPr>
        <w:tab/>
      </w:r>
      <w:proofErr w:type="spellStart"/>
      <w:r>
        <w:rPr>
          <w:rFonts w:ascii="Times New Roman" w:hAnsi="Times New Roman"/>
          <w:sz w:val="24"/>
        </w:rPr>
        <w:t>Gulek</w:t>
      </w:r>
      <w:proofErr w:type="spellEnd"/>
      <w:r>
        <w:rPr>
          <w:rFonts w:ascii="Times New Roman" w:hAnsi="Times New Roman"/>
          <w:sz w:val="24"/>
        </w:rPr>
        <w:t xml:space="preserve"> and </w:t>
      </w:r>
      <w:proofErr w:type="spellStart"/>
      <w:r>
        <w:rPr>
          <w:rFonts w:ascii="Times New Roman" w:hAnsi="Times New Roman"/>
          <w:sz w:val="24"/>
        </w:rPr>
        <w:t>Demirtas</w:t>
      </w:r>
      <w:proofErr w:type="spellEnd"/>
      <w:r>
        <w:rPr>
          <w:rFonts w:ascii="Times New Roman" w:hAnsi="Times New Roman"/>
          <w:sz w:val="24"/>
        </w:rPr>
        <w:t xml:space="preserve"> (2005) site research that one-to-one programs yield improved skill acquisition over non one-to-one programs.  They found that one-to-one students spend more time working collaboratively with other</w:t>
      </w:r>
      <w:r w:rsidR="000C4392">
        <w:rPr>
          <w:rFonts w:ascii="Times New Roman" w:hAnsi="Times New Roman"/>
          <w:sz w:val="24"/>
        </w:rPr>
        <w:t>s</w:t>
      </w:r>
      <w:r>
        <w:rPr>
          <w:rFonts w:ascii="Times New Roman" w:hAnsi="Times New Roman"/>
          <w:sz w:val="24"/>
        </w:rPr>
        <w:t xml:space="preserve">, produce better writing, have improved research analysis skills, and spend more time doing homework.  </w:t>
      </w:r>
      <w:r w:rsidR="000C4392">
        <w:rPr>
          <w:rFonts w:ascii="Times New Roman" w:hAnsi="Times New Roman"/>
          <w:sz w:val="24"/>
        </w:rPr>
        <w:t xml:space="preserve">One-to-one students also engage in problem solving and critical thinking at a higher rate, while displaying flexibility in their uses of technology.  </w:t>
      </w:r>
    </w:p>
    <w:p w14:paraId="559134ED" w14:textId="1E9F750C" w:rsidR="000C4392" w:rsidRPr="001B1AE3" w:rsidRDefault="000C4392" w:rsidP="00CE7922">
      <w:pPr>
        <w:spacing w:line="480" w:lineRule="auto"/>
        <w:rPr>
          <w:rFonts w:ascii="Times New Roman" w:hAnsi="Times New Roman"/>
          <w:sz w:val="24"/>
        </w:rPr>
      </w:pPr>
      <w:r>
        <w:rPr>
          <w:rFonts w:ascii="Times New Roman" w:hAnsi="Times New Roman"/>
          <w:sz w:val="24"/>
        </w:rPr>
        <w:tab/>
        <w:t>The skills that students need in order to succeed in work and life are constantly changing (</w:t>
      </w:r>
      <w:proofErr w:type="spellStart"/>
      <w:r w:rsidRPr="00646D85">
        <w:rPr>
          <w:rFonts w:ascii="Times New Roman" w:hAnsi="Times New Roman"/>
          <w:sz w:val="24"/>
        </w:rPr>
        <w:t>Cambron</w:t>
      </w:r>
      <w:proofErr w:type="spellEnd"/>
      <w:r w:rsidRPr="00646D85">
        <w:rPr>
          <w:rFonts w:ascii="Times New Roman" w:hAnsi="Times New Roman"/>
          <w:sz w:val="24"/>
        </w:rPr>
        <w:t>-McCabe</w:t>
      </w:r>
      <w:r>
        <w:rPr>
          <w:rFonts w:ascii="Times New Roman" w:hAnsi="Times New Roman"/>
          <w:sz w:val="24"/>
        </w:rPr>
        <w:t xml:space="preserve"> et al, 2013).  Superintendents must consider </w:t>
      </w:r>
      <w:r w:rsidR="005D0E4B">
        <w:rPr>
          <w:rFonts w:ascii="Times New Roman" w:hAnsi="Times New Roman"/>
          <w:sz w:val="24"/>
        </w:rPr>
        <w:t>skills in addition to</w:t>
      </w:r>
      <w:r>
        <w:rPr>
          <w:rFonts w:ascii="Times New Roman" w:hAnsi="Times New Roman"/>
          <w:sz w:val="24"/>
        </w:rPr>
        <w:t xml:space="preserve"> student achievement scores when evaluating school programs and initiatives.  </w:t>
      </w:r>
    </w:p>
    <w:p w14:paraId="3E83CA84" w14:textId="372DDA70" w:rsidR="00085D87" w:rsidRPr="00085D87" w:rsidRDefault="00085D87" w:rsidP="00CE7922">
      <w:pPr>
        <w:spacing w:line="480" w:lineRule="auto"/>
        <w:rPr>
          <w:rFonts w:ascii="Times New Roman" w:hAnsi="Times New Roman"/>
          <w:b/>
          <w:sz w:val="24"/>
        </w:rPr>
      </w:pPr>
      <w:r>
        <w:rPr>
          <w:rFonts w:ascii="Times New Roman" w:hAnsi="Times New Roman"/>
          <w:b/>
          <w:sz w:val="24"/>
        </w:rPr>
        <w:t xml:space="preserve">Out-of-School </w:t>
      </w:r>
      <w:r w:rsidR="00F329AB">
        <w:rPr>
          <w:rFonts w:ascii="Times New Roman" w:hAnsi="Times New Roman"/>
          <w:b/>
          <w:sz w:val="24"/>
        </w:rPr>
        <w:t>Access and Use</w:t>
      </w:r>
    </w:p>
    <w:p w14:paraId="57DA0340" w14:textId="77777777" w:rsidR="00640322" w:rsidRDefault="00924787" w:rsidP="00CE7922">
      <w:pPr>
        <w:spacing w:line="480" w:lineRule="auto"/>
        <w:rPr>
          <w:rFonts w:ascii="Times New Roman" w:hAnsi="Times New Roman"/>
          <w:sz w:val="24"/>
        </w:rPr>
      </w:pPr>
      <w:r>
        <w:rPr>
          <w:rFonts w:ascii="Times New Roman" w:hAnsi="Times New Roman"/>
          <w:sz w:val="24"/>
        </w:rPr>
        <w:tab/>
        <w:t xml:space="preserve">One of the more interesting findings when analyzing one-to-one programs is the correlation between student achievement scores and measures of access and use.  </w:t>
      </w:r>
      <w:proofErr w:type="spellStart"/>
      <w:r>
        <w:rPr>
          <w:rFonts w:ascii="Times New Roman" w:hAnsi="Times New Roman"/>
          <w:sz w:val="24"/>
        </w:rPr>
        <w:t>Bebell</w:t>
      </w:r>
      <w:proofErr w:type="spellEnd"/>
      <w:r>
        <w:rPr>
          <w:rFonts w:ascii="Times New Roman" w:hAnsi="Times New Roman"/>
          <w:sz w:val="24"/>
        </w:rPr>
        <w:t xml:space="preserve"> and Kay (2010) found</w:t>
      </w:r>
      <w:r w:rsidR="00640322">
        <w:rPr>
          <w:rFonts w:ascii="Times New Roman" w:hAnsi="Times New Roman"/>
          <w:sz w:val="24"/>
        </w:rPr>
        <w:t xml:space="preserve"> that students who reported using technology more frequently than others in the BWLI program also achieved better scores on Math and Science assessments.  Also, the frequency with which students used their devices at home recreationally proved to be a positive statistically significant predictor of ELA and Math scores.  </w:t>
      </w:r>
    </w:p>
    <w:p w14:paraId="665A21BA" w14:textId="7612D73B" w:rsidR="005D0E4B" w:rsidRDefault="00640322" w:rsidP="00CE7922">
      <w:pPr>
        <w:spacing w:line="480" w:lineRule="auto"/>
        <w:rPr>
          <w:rFonts w:ascii="Times New Roman" w:hAnsi="Times New Roman"/>
          <w:sz w:val="24"/>
        </w:rPr>
      </w:pPr>
      <w:r>
        <w:rPr>
          <w:rFonts w:ascii="Times New Roman" w:hAnsi="Times New Roman"/>
          <w:sz w:val="24"/>
        </w:rPr>
        <w:tab/>
        <w:t xml:space="preserve"> Other research by Shapley, Sheehan, </w:t>
      </w:r>
      <w:proofErr w:type="spellStart"/>
      <w:r>
        <w:rPr>
          <w:rFonts w:ascii="Times New Roman" w:hAnsi="Times New Roman"/>
          <w:sz w:val="24"/>
        </w:rPr>
        <w:t>Malonely</w:t>
      </w:r>
      <w:proofErr w:type="spellEnd"/>
      <w:r>
        <w:rPr>
          <w:rFonts w:ascii="Times New Roman" w:hAnsi="Times New Roman"/>
          <w:sz w:val="24"/>
        </w:rPr>
        <w:t xml:space="preserve">, and </w:t>
      </w:r>
      <w:proofErr w:type="spellStart"/>
      <w:r>
        <w:rPr>
          <w:rFonts w:ascii="Times New Roman" w:hAnsi="Times New Roman"/>
          <w:sz w:val="24"/>
        </w:rPr>
        <w:t>Caranikas</w:t>
      </w:r>
      <w:proofErr w:type="spellEnd"/>
      <w:r>
        <w:rPr>
          <w:rFonts w:ascii="Times New Roman" w:hAnsi="Times New Roman"/>
          <w:sz w:val="24"/>
        </w:rPr>
        <w:t xml:space="preserve">-Walker (2010) revealed similar results, namely that students’ use of laptops outside of school for homework and learning games was the strongest predictor of student achievement scores.  Additionally, the level of student access </w:t>
      </w:r>
      <w:r w:rsidR="00F65197">
        <w:rPr>
          <w:rFonts w:ascii="Times New Roman" w:hAnsi="Times New Roman"/>
          <w:sz w:val="24"/>
        </w:rPr>
        <w:t xml:space="preserve">and use of technology was a stronger predictor of student achievement than any teacher-level predictors.  </w:t>
      </w:r>
    </w:p>
    <w:p w14:paraId="4A9343FC" w14:textId="5D4188DD" w:rsidR="00765C9C" w:rsidRPr="00BA5461" w:rsidRDefault="00BA5461" w:rsidP="00CE7922">
      <w:pPr>
        <w:spacing w:line="480" w:lineRule="auto"/>
        <w:rPr>
          <w:rFonts w:ascii="Times New Roman" w:hAnsi="Times New Roman"/>
          <w:b/>
          <w:sz w:val="24"/>
        </w:rPr>
      </w:pPr>
      <w:r>
        <w:rPr>
          <w:rFonts w:ascii="Times New Roman" w:hAnsi="Times New Roman"/>
          <w:b/>
          <w:sz w:val="24"/>
        </w:rPr>
        <w:t>Superintendent Focus</w:t>
      </w:r>
    </w:p>
    <w:p w14:paraId="5EB624C9" w14:textId="2B21A355" w:rsidR="00924787" w:rsidRDefault="00F65197" w:rsidP="00CE7922">
      <w:pPr>
        <w:spacing w:line="480" w:lineRule="auto"/>
        <w:rPr>
          <w:rFonts w:ascii="Times New Roman" w:hAnsi="Times New Roman"/>
          <w:sz w:val="24"/>
        </w:rPr>
      </w:pPr>
      <w:r>
        <w:rPr>
          <w:rFonts w:ascii="Times New Roman" w:hAnsi="Times New Roman"/>
          <w:sz w:val="24"/>
        </w:rPr>
        <w:tab/>
        <w:t>The technology access and use research underscores the importance of truly engaging the community, specifically parents.  Not only must superintendents build and sus</w:t>
      </w:r>
      <w:r w:rsidR="0067415A">
        <w:rPr>
          <w:rFonts w:ascii="Times New Roman" w:hAnsi="Times New Roman"/>
          <w:sz w:val="24"/>
        </w:rPr>
        <w:t>tain support from the community,</w:t>
      </w:r>
      <w:r>
        <w:rPr>
          <w:rFonts w:ascii="Times New Roman" w:hAnsi="Times New Roman"/>
          <w:sz w:val="24"/>
        </w:rPr>
        <w:t xml:space="preserve"> they must also educate them in order to maximize the results of school initiatives.  Additionally, they must consider the ramifications starting a one-to-one program in which school-owned devices are required to stay at school.  </w:t>
      </w:r>
      <w:r w:rsidR="00E645C9">
        <w:rPr>
          <w:rFonts w:ascii="Times New Roman" w:hAnsi="Times New Roman"/>
          <w:sz w:val="24"/>
        </w:rPr>
        <w:t xml:space="preserve">The research above indicates that poorer students could fall even further behind if their wealthier classmates use family-owned devices at home while they do not.  Parents and community members must understand how decisions of such magnitude are made and the reasons behind them. </w:t>
      </w:r>
      <w:r w:rsidR="00626C37">
        <w:rPr>
          <w:rFonts w:ascii="Times New Roman" w:hAnsi="Times New Roman"/>
          <w:sz w:val="24"/>
        </w:rPr>
        <w:t xml:space="preserve"> Superintendents cannot realistically r</w:t>
      </w:r>
      <w:r w:rsidR="00D623FC">
        <w:rPr>
          <w:rFonts w:ascii="Times New Roman" w:hAnsi="Times New Roman"/>
          <w:sz w:val="24"/>
        </w:rPr>
        <w:t xml:space="preserve">ely on community support for such measures unless great care has been taken to engage and connect the community to the school </w:t>
      </w:r>
      <w:r w:rsidR="00D623FC" w:rsidRPr="00646D85">
        <w:rPr>
          <w:rFonts w:ascii="Times New Roman" w:hAnsi="Times New Roman"/>
          <w:sz w:val="24"/>
        </w:rPr>
        <w:t>(</w:t>
      </w:r>
      <w:proofErr w:type="spellStart"/>
      <w:r w:rsidR="00D623FC" w:rsidRPr="00646D85">
        <w:rPr>
          <w:rFonts w:ascii="Times New Roman" w:hAnsi="Times New Roman"/>
          <w:sz w:val="24"/>
        </w:rPr>
        <w:t>Cambron</w:t>
      </w:r>
      <w:proofErr w:type="spellEnd"/>
      <w:r w:rsidR="00D623FC" w:rsidRPr="00646D85">
        <w:rPr>
          <w:rFonts w:ascii="Times New Roman" w:hAnsi="Times New Roman"/>
          <w:sz w:val="24"/>
        </w:rPr>
        <w:t>-McCabe</w:t>
      </w:r>
      <w:r w:rsidR="00055D78">
        <w:rPr>
          <w:rFonts w:ascii="Times New Roman" w:hAnsi="Times New Roman"/>
          <w:sz w:val="24"/>
        </w:rPr>
        <w:t xml:space="preserve"> et al</w:t>
      </w:r>
      <w:r w:rsidR="00D623FC" w:rsidRPr="00646D85">
        <w:rPr>
          <w:rFonts w:ascii="Times New Roman" w:hAnsi="Times New Roman"/>
          <w:sz w:val="24"/>
        </w:rPr>
        <w:t>, 2013</w:t>
      </w:r>
      <w:r w:rsidR="00F0669D">
        <w:rPr>
          <w:rFonts w:ascii="Times New Roman" w:hAnsi="Times New Roman"/>
          <w:sz w:val="24"/>
        </w:rPr>
        <w:t>)</w:t>
      </w:r>
      <w:r w:rsidR="00D623FC">
        <w:rPr>
          <w:rFonts w:ascii="Times New Roman" w:hAnsi="Times New Roman"/>
          <w:sz w:val="24"/>
        </w:rPr>
        <w:t>.</w:t>
      </w:r>
    </w:p>
    <w:p w14:paraId="6ACE20F6" w14:textId="07924F88" w:rsidR="0074390D" w:rsidRDefault="005477D3" w:rsidP="00CE7922">
      <w:pPr>
        <w:spacing w:line="480" w:lineRule="auto"/>
        <w:jc w:val="center"/>
        <w:rPr>
          <w:rFonts w:ascii="Times" w:hAnsi="Times"/>
          <w:b/>
          <w:sz w:val="24"/>
        </w:rPr>
      </w:pPr>
      <w:r w:rsidRPr="005477D3">
        <w:rPr>
          <w:rFonts w:ascii="Times" w:hAnsi="Times"/>
          <w:b/>
          <w:sz w:val="24"/>
        </w:rPr>
        <w:t>Teacher Impact</w:t>
      </w:r>
    </w:p>
    <w:p w14:paraId="3AE43175" w14:textId="55E1F203" w:rsidR="00955C7F" w:rsidRPr="00955C7F" w:rsidRDefault="00955C7F" w:rsidP="00CE7922">
      <w:pPr>
        <w:spacing w:line="480" w:lineRule="auto"/>
        <w:rPr>
          <w:rFonts w:ascii="Times" w:hAnsi="Times"/>
          <w:sz w:val="24"/>
        </w:rPr>
      </w:pPr>
      <w:r>
        <w:rPr>
          <w:rFonts w:ascii="Times" w:hAnsi="Times"/>
          <w:sz w:val="24"/>
        </w:rPr>
        <w:tab/>
      </w:r>
      <w:r w:rsidR="00F0669D">
        <w:rPr>
          <w:rFonts w:ascii="Times" w:hAnsi="Times"/>
          <w:sz w:val="24"/>
        </w:rPr>
        <w:t xml:space="preserve">Research shows that one-to-one environments have a discernable influence on teachers.  </w:t>
      </w:r>
      <w:r w:rsidR="006E123F">
        <w:rPr>
          <w:rFonts w:ascii="Times" w:hAnsi="Times"/>
          <w:sz w:val="24"/>
        </w:rPr>
        <w:t>This</w:t>
      </w:r>
      <w:r w:rsidR="00F0669D">
        <w:rPr>
          <w:rFonts w:ascii="Times" w:hAnsi="Times"/>
          <w:sz w:val="24"/>
        </w:rPr>
        <w:t xml:space="preserve"> research can serve as a roadmap for superintendents and district leaders to follow </w:t>
      </w:r>
      <w:r w:rsidR="006E123F">
        <w:rPr>
          <w:rFonts w:ascii="Times" w:hAnsi="Times"/>
          <w:sz w:val="24"/>
        </w:rPr>
        <w:t xml:space="preserve">when implementing their own one-to-one initiatives.  The first level of research focuses on teacher support and training.  From there, studies look at the fundamental changes that teachers make in their practice.  Lastly, an analysis of true technology integration can be done.   </w:t>
      </w:r>
    </w:p>
    <w:p w14:paraId="5160BF28" w14:textId="1301BA66" w:rsidR="005477D3" w:rsidRDefault="005477D3" w:rsidP="00CE7922">
      <w:pPr>
        <w:spacing w:line="480" w:lineRule="auto"/>
        <w:rPr>
          <w:rFonts w:ascii="Times" w:hAnsi="Times"/>
          <w:b/>
          <w:sz w:val="24"/>
        </w:rPr>
      </w:pPr>
      <w:r w:rsidRPr="005477D3">
        <w:rPr>
          <w:rFonts w:ascii="Times" w:hAnsi="Times"/>
          <w:b/>
          <w:sz w:val="24"/>
        </w:rPr>
        <w:t>Teacher Support and Training</w:t>
      </w:r>
    </w:p>
    <w:p w14:paraId="0FF46D3D" w14:textId="759ABF96" w:rsidR="00805F39" w:rsidRPr="00E76E7E" w:rsidRDefault="00447520" w:rsidP="00CE7922">
      <w:pPr>
        <w:spacing w:line="480" w:lineRule="auto"/>
        <w:rPr>
          <w:rFonts w:ascii="Times" w:hAnsi="Times"/>
          <w:sz w:val="24"/>
        </w:rPr>
      </w:pPr>
      <w:r w:rsidRPr="00447520">
        <w:rPr>
          <w:rFonts w:ascii="Times" w:hAnsi="Times"/>
          <w:sz w:val="24"/>
        </w:rPr>
        <w:tab/>
      </w:r>
      <w:r w:rsidR="003216C8">
        <w:rPr>
          <w:rFonts w:ascii="Times" w:hAnsi="Times"/>
          <w:sz w:val="24"/>
        </w:rPr>
        <w:t xml:space="preserve">Consistent with widely known research around teacher quality, </w:t>
      </w:r>
      <w:proofErr w:type="spellStart"/>
      <w:r w:rsidR="003216C8">
        <w:rPr>
          <w:rFonts w:ascii="Times" w:hAnsi="Times"/>
          <w:sz w:val="24"/>
        </w:rPr>
        <w:t>Bebell</w:t>
      </w:r>
      <w:proofErr w:type="spellEnd"/>
      <w:r w:rsidR="003216C8">
        <w:rPr>
          <w:rFonts w:ascii="Times" w:hAnsi="Times"/>
          <w:sz w:val="24"/>
        </w:rPr>
        <w:t xml:space="preserve"> and Kay (2010) found that individual teachers held the most power in the success or failure of a one-to-one technology program.  </w:t>
      </w:r>
      <w:proofErr w:type="spellStart"/>
      <w:r>
        <w:rPr>
          <w:rFonts w:ascii="Times" w:hAnsi="Times"/>
          <w:sz w:val="24"/>
        </w:rPr>
        <w:t>Bebell</w:t>
      </w:r>
      <w:proofErr w:type="spellEnd"/>
      <w:r>
        <w:rPr>
          <w:rFonts w:ascii="Times" w:hAnsi="Times"/>
          <w:sz w:val="24"/>
        </w:rPr>
        <w:t xml:space="preserve"> and </w:t>
      </w:r>
      <w:proofErr w:type="spellStart"/>
      <w:r>
        <w:rPr>
          <w:rFonts w:ascii="Times" w:hAnsi="Times"/>
          <w:sz w:val="24"/>
        </w:rPr>
        <w:t>O’Dwyer</w:t>
      </w:r>
      <w:proofErr w:type="spellEnd"/>
      <w:r>
        <w:rPr>
          <w:rFonts w:ascii="Times" w:hAnsi="Times"/>
          <w:sz w:val="24"/>
        </w:rPr>
        <w:t xml:space="preserve"> (2010)</w:t>
      </w:r>
      <w:r w:rsidR="003216C8">
        <w:rPr>
          <w:rFonts w:ascii="Times" w:hAnsi="Times"/>
          <w:sz w:val="24"/>
        </w:rPr>
        <w:t xml:space="preserve"> looked at the various levels of impact in one-to-one programs and found that common differences were linked to professional development opportunities and other program supports.  Going further, Shapley et al (2010) discovered a statistically significant correlation between the quality of professional development that teachers received and their level of implementation in a one-to-one program.  Taken together, the research suggests that </w:t>
      </w:r>
      <w:r w:rsidR="00E76E7E">
        <w:rPr>
          <w:rFonts w:ascii="Times" w:hAnsi="Times"/>
          <w:sz w:val="24"/>
        </w:rPr>
        <w:t xml:space="preserve">one-to-one initiatives will be more successful in situations where school leaders provide high-quality training and support.  Additionally, Shapley et al (2010) suggests that follow up support is critical as teachers will constantly learn and acquire new skills. </w:t>
      </w:r>
    </w:p>
    <w:p w14:paraId="4458920D" w14:textId="5B3AB0BA" w:rsidR="005477D3" w:rsidRDefault="00E76E7E" w:rsidP="00CE7922">
      <w:pPr>
        <w:spacing w:line="480" w:lineRule="auto"/>
        <w:rPr>
          <w:rFonts w:ascii="Times" w:hAnsi="Times"/>
          <w:b/>
          <w:sz w:val="24"/>
        </w:rPr>
      </w:pPr>
      <w:r>
        <w:rPr>
          <w:rFonts w:ascii="Times" w:hAnsi="Times"/>
          <w:b/>
          <w:sz w:val="24"/>
        </w:rPr>
        <w:t>Fundamental Teaching Changes</w:t>
      </w:r>
    </w:p>
    <w:p w14:paraId="4CB4CC89" w14:textId="79C552B9" w:rsidR="00E76E7E" w:rsidRPr="005F1A53" w:rsidRDefault="00E76E7E" w:rsidP="00CE7922">
      <w:pPr>
        <w:spacing w:line="480" w:lineRule="auto"/>
        <w:rPr>
          <w:rFonts w:ascii="Times" w:hAnsi="Times"/>
          <w:sz w:val="24"/>
        </w:rPr>
      </w:pPr>
      <w:r>
        <w:rPr>
          <w:rFonts w:ascii="Times" w:hAnsi="Times"/>
          <w:b/>
          <w:sz w:val="24"/>
        </w:rPr>
        <w:tab/>
      </w:r>
      <w:r w:rsidR="005F1A53">
        <w:rPr>
          <w:rFonts w:ascii="Times" w:hAnsi="Times"/>
          <w:sz w:val="24"/>
        </w:rPr>
        <w:t xml:space="preserve">Professional development and support for teachers seems to have led to changes in teaching practice.  </w:t>
      </w:r>
      <w:proofErr w:type="spellStart"/>
      <w:r w:rsidR="005F1A53">
        <w:rPr>
          <w:rFonts w:ascii="Times" w:hAnsi="Times"/>
          <w:sz w:val="24"/>
        </w:rPr>
        <w:t>Bebell</w:t>
      </w:r>
      <w:proofErr w:type="spellEnd"/>
      <w:r w:rsidR="005F1A53">
        <w:rPr>
          <w:rFonts w:ascii="Times" w:hAnsi="Times"/>
          <w:sz w:val="24"/>
        </w:rPr>
        <w:t xml:space="preserve"> and Kay (2010) documented changes in teaching strategies, curriculum delivery, and classroom management.  They found that over 80% of teachers in the BWLI reported that content delivery had changed, and that they most teachers felt positively about those changes.  Comparably, </w:t>
      </w:r>
      <w:proofErr w:type="spellStart"/>
      <w:r w:rsidR="005F1A53">
        <w:rPr>
          <w:rFonts w:ascii="Times" w:hAnsi="Times"/>
          <w:sz w:val="24"/>
        </w:rPr>
        <w:t>Gulek</w:t>
      </w:r>
      <w:proofErr w:type="spellEnd"/>
      <w:r w:rsidR="005F1A53">
        <w:rPr>
          <w:rFonts w:ascii="Times" w:hAnsi="Times"/>
          <w:sz w:val="24"/>
        </w:rPr>
        <w:t xml:space="preserve"> and </w:t>
      </w:r>
      <w:proofErr w:type="spellStart"/>
      <w:r w:rsidR="005F1A53">
        <w:rPr>
          <w:rFonts w:ascii="Times" w:hAnsi="Times"/>
          <w:sz w:val="24"/>
        </w:rPr>
        <w:t>Demirtas</w:t>
      </w:r>
      <w:proofErr w:type="spellEnd"/>
      <w:r w:rsidR="005F1A53">
        <w:rPr>
          <w:rFonts w:ascii="Times" w:hAnsi="Times"/>
          <w:sz w:val="24"/>
        </w:rPr>
        <w:t xml:space="preserve"> (2005) credit changes in student outcomes to differences in curriculum delivery and to an increase in options for students to demonstrate mastery.  Shapley et al (2010) noticed teachers who made greater progress built up their technology skills and content integration through sustained professional development</w:t>
      </w:r>
      <w:r w:rsidR="00CB4E00">
        <w:rPr>
          <w:rFonts w:ascii="Times" w:hAnsi="Times"/>
          <w:sz w:val="24"/>
        </w:rPr>
        <w:t xml:space="preserve">.  Conversely, teachers that showed little progress rejected instructional changes.  </w:t>
      </w:r>
    </w:p>
    <w:p w14:paraId="14E7E301" w14:textId="505CFDC9" w:rsidR="005477D3" w:rsidRDefault="005477D3" w:rsidP="00CE7922">
      <w:pPr>
        <w:spacing w:line="480" w:lineRule="auto"/>
        <w:rPr>
          <w:rFonts w:ascii="Times" w:hAnsi="Times"/>
          <w:b/>
          <w:sz w:val="24"/>
        </w:rPr>
      </w:pPr>
      <w:r>
        <w:rPr>
          <w:rFonts w:ascii="Times" w:hAnsi="Times"/>
          <w:b/>
          <w:sz w:val="24"/>
        </w:rPr>
        <w:t>True Technology Integration</w:t>
      </w:r>
    </w:p>
    <w:p w14:paraId="1DE142D0" w14:textId="62B4F7A9" w:rsidR="004A49F9" w:rsidRDefault="001E3AA4" w:rsidP="00CE7922">
      <w:pPr>
        <w:spacing w:line="480" w:lineRule="auto"/>
        <w:rPr>
          <w:rFonts w:ascii="Times" w:hAnsi="Times"/>
          <w:sz w:val="24"/>
        </w:rPr>
      </w:pPr>
      <w:r>
        <w:rPr>
          <w:rFonts w:ascii="Times" w:hAnsi="Times"/>
          <w:b/>
          <w:sz w:val="24"/>
        </w:rPr>
        <w:tab/>
      </w:r>
      <w:r>
        <w:rPr>
          <w:rFonts w:ascii="Times" w:hAnsi="Times"/>
          <w:sz w:val="24"/>
        </w:rPr>
        <w:t xml:space="preserve">“When technology enables, empowers, and accelerates a profession’s core transactions, the distinctions between computers and professional practice evaporate.  For instance, when a surgeon uses an </w:t>
      </w:r>
      <w:proofErr w:type="spellStart"/>
      <w:r>
        <w:rPr>
          <w:rFonts w:ascii="Times" w:hAnsi="Times"/>
          <w:sz w:val="24"/>
        </w:rPr>
        <w:t>arthroscope</w:t>
      </w:r>
      <w:proofErr w:type="spellEnd"/>
      <w:r>
        <w:rPr>
          <w:rFonts w:ascii="Times" w:hAnsi="Times"/>
          <w:sz w:val="24"/>
        </w:rPr>
        <w:t xml:space="preserve"> to trim cartilage…he does not think about technology, he thinks about his professional transaction,” (Weston and Bain, 2010).</w:t>
      </w:r>
      <w:r w:rsidR="00D74CCE">
        <w:rPr>
          <w:rFonts w:ascii="Times" w:hAnsi="Times"/>
          <w:sz w:val="24"/>
        </w:rPr>
        <w:t xml:space="preserve">  True </w:t>
      </w:r>
      <w:r w:rsidR="00207B32">
        <w:rPr>
          <w:rFonts w:ascii="Times" w:hAnsi="Times"/>
          <w:sz w:val="24"/>
        </w:rPr>
        <w:t xml:space="preserve">educational </w:t>
      </w:r>
      <w:r w:rsidR="00D74CCE">
        <w:rPr>
          <w:rFonts w:ascii="Times" w:hAnsi="Times"/>
          <w:sz w:val="24"/>
        </w:rPr>
        <w:t xml:space="preserve">technology integration </w:t>
      </w:r>
      <w:r w:rsidR="00207B32">
        <w:rPr>
          <w:rFonts w:ascii="Times" w:hAnsi="Times"/>
          <w:sz w:val="24"/>
        </w:rPr>
        <w:t xml:space="preserve">does not focus on the technology itself.  Rather, it focuses on educational practice, with technology serving to expand options and opportunity.   </w:t>
      </w:r>
      <w:r w:rsidR="00AE597F">
        <w:rPr>
          <w:rFonts w:ascii="Times" w:hAnsi="Times"/>
          <w:sz w:val="24"/>
        </w:rPr>
        <w:t>Schools that have truly integrated technology do not think of student devices as technology tools.  Instead, they consider them cognitive tools that are holistically integrated into teaching and learning (Weston and Bain, 201</w:t>
      </w:r>
      <w:r w:rsidR="00D26722">
        <w:rPr>
          <w:rFonts w:ascii="Times" w:hAnsi="Times"/>
          <w:sz w:val="24"/>
        </w:rPr>
        <w:t xml:space="preserve">0).  Looked at another way, Shapley et al (2010), while noticing that one-to-one programs positively affected achievement outcomes after just one year of implementation, saw those outcomes dip in implementation years two and three.  However, </w:t>
      </w:r>
      <w:r w:rsidR="009F1FDE">
        <w:rPr>
          <w:rFonts w:ascii="Times" w:hAnsi="Times"/>
          <w:sz w:val="24"/>
        </w:rPr>
        <w:t xml:space="preserve">after five years, schools that had continued implementing the program saw gains over twice as large as the gains seen in the first year.  This research suggests that it takes some time to truly integrate technology into the teaching and learning practice.  It also suggests that true technology integration </w:t>
      </w:r>
      <w:r w:rsidR="00404591">
        <w:rPr>
          <w:rFonts w:ascii="Times" w:hAnsi="Times"/>
          <w:sz w:val="24"/>
        </w:rPr>
        <w:t>yield</w:t>
      </w:r>
      <w:r w:rsidR="00BA5461">
        <w:rPr>
          <w:rFonts w:ascii="Times" w:hAnsi="Times"/>
          <w:sz w:val="24"/>
        </w:rPr>
        <w:t>s</w:t>
      </w:r>
      <w:r w:rsidR="00404591">
        <w:rPr>
          <w:rFonts w:ascii="Times" w:hAnsi="Times"/>
          <w:sz w:val="24"/>
        </w:rPr>
        <w:t xml:space="preserve"> sig</w:t>
      </w:r>
      <w:r w:rsidR="00D15EEA">
        <w:rPr>
          <w:rFonts w:ascii="Times" w:hAnsi="Times"/>
          <w:sz w:val="24"/>
        </w:rPr>
        <w:t xml:space="preserve">nificant and positive results. </w:t>
      </w:r>
    </w:p>
    <w:p w14:paraId="538E042E" w14:textId="77777777" w:rsidR="00BA5461" w:rsidRDefault="00BA5461" w:rsidP="00CE7922">
      <w:pPr>
        <w:spacing w:line="480" w:lineRule="auto"/>
        <w:rPr>
          <w:rFonts w:ascii="Times" w:hAnsi="Times"/>
          <w:b/>
          <w:sz w:val="24"/>
        </w:rPr>
      </w:pPr>
      <w:r>
        <w:rPr>
          <w:rFonts w:ascii="Times" w:hAnsi="Times"/>
          <w:b/>
          <w:sz w:val="24"/>
        </w:rPr>
        <w:t>Superintendent Focus</w:t>
      </w:r>
    </w:p>
    <w:p w14:paraId="06036A60" w14:textId="71FA0AAE" w:rsidR="00765C9C" w:rsidRPr="00D15EEA" w:rsidRDefault="00BA5461" w:rsidP="00CE7922">
      <w:pPr>
        <w:spacing w:line="480" w:lineRule="auto"/>
        <w:rPr>
          <w:rFonts w:ascii="Times" w:hAnsi="Times"/>
          <w:sz w:val="24"/>
        </w:rPr>
      </w:pPr>
      <w:r>
        <w:rPr>
          <w:rFonts w:ascii="Times" w:hAnsi="Times"/>
          <w:sz w:val="24"/>
        </w:rPr>
        <w:tab/>
      </w:r>
      <w:r w:rsidR="00055D78">
        <w:rPr>
          <w:rFonts w:ascii="Times" w:hAnsi="Times"/>
          <w:sz w:val="24"/>
        </w:rPr>
        <w:t xml:space="preserve">A critical function of any school is assuring quality instruction </w:t>
      </w:r>
      <w:r w:rsidR="00055D78" w:rsidRPr="00646D85">
        <w:rPr>
          <w:rFonts w:ascii="Times New Roman" w:hAnsi="Times New Roman"/>
          <w:sz w:val="24"/>
        </w:rPr>
        <w:t>(</w:t>
      </w:r>
      <w:proofErr w:type="spellStart"/>
      <w:r w:rsidR="00055D78" w:rsidRPr="00646D85">
        <w:rPr>
          <w:rFonts w:ascii="Times New Roman" w:hAnsi="Times New Roman"/>
          <w:sz w:val="24"/>
        </w:rPr>
        <w:t>Cambron</w:t>
      </w:r>
      <w:proofErr w:type="spellEnd"/>
      <w:r w:rsidR="00055D78" w:rsidRPr="00646D85">
        <w:rPr>
          <w:rFonts w:ascii="Times New Roman" w:hAnsi="Times New Roman"/>
          <w:sz w:val="24"/>
        </w:rPr>
        <w:t>-McCabe</w:t>
      </w:r>
      <w:r w:rsidR="00055D78">
        <w:rPr>
          <w:rFonts w:ascii="Times New Roman" w:hAnsi="Times New Roman"/>
          <w:sz w:val="24"/>
        </w:rPr>
        <w:t xml:space="preserve"> et al</w:t>
      </w:r>
      <w:r w:rsidR="00055D78" w:rsidRPr="00646D85">
        <w:rPr>
          <w:rFonts w:ascii="Times New Roman" w:hAnsi="Times New Roman"/>
          <w:sz w:val="24"/>
        </w:rPr>
        <w:t>, 2013</w:t>
      </w:r>
      <w:r w:rsidR="00055D78">
        <w:rPr>
          <w:rFonts w:ascii="Times New Roman" w:hAnsi="Times New Roman"/>
          <w:sz w:val="24"/>
        </w:rPr>
        <w:t>).</w:t>
      </w:r>
      <w:r w:rsidR="00830D63">
        <w:rPr>
          <w:rFonts w:ascii="Times" w:hAnsi="Times"/>
          <w:sz w:val="24"/>
        </w:rPr>
        <w:t xml:space="preserve"> </w:t>
      </w:r>
      <w:r w:rsidR="005369C6">
        <w:rPr>
          <w:rFonts w:ascii="Times" w:hAnsi="Times"/>
          <w:sz w:val="24"/>
        </w:rPr>
        <w:t xml:space="preserve">One-to-one initiatives do nothing to change that fact.  Superintendents must provide high quality professional development opportunities and continued support for teachers.  One-to-one programs may require initial professional development opportunities focused on learning new tools, but ultimately technology initiatives should be about expanding opportunities for teachers and students while making true instructional change more efficient and effective.  </w:t>
      </w:r>
    </w:p>
    <w:p w14:paraId="4DCC7A58" w14:textId="5F9D4620" w:rsidR="0074390D" w:rsidRDefault="00953BB7" w:rsidP="00CE7922">
      <w:pPr>
        <w:spacing w:line="480" w:lineRule="auto"/>
        <w:jc w:val="center"/>
        <w:rPr>
          <w:rFonts w:ascii="Times New Roman" w:hAnsi="Times New Roman"/>
          <w:b/>
          <w:sz w:val="24"/>
        </w:rPr>
      </w:pPr>
      <w:r w:rsidRPr="00646D85">
        <w:rPr>
          <w:rFonts w:ascii="Times New Roman" w:hAnsi="Times New Roman"/>
          <w:b/>
          <w:sz w:val="24"/>
        </w:rPr>
        <w:t xml:space="preserve">Reactions </w:t>
      </w:r>
    </w:p>
    <w:p w14:paraId="416065BD" w14:textId="005BFF6F" w:rsidR="006E3200" w:rsidRDefault="00D15EEA" w:rsidP="00CE7922">
      <w:pPr>
        <w:spacing w:line="480" w:lineRule="auto"/>
        <w:rPr>
          <w:rFonts w:ascii="Times New Roman" w:hAnsi="Times New Roman"/>
          <w:sz w:val="24"/>
        </w:rPr>
      </w:pPr>
      <w:r>
        <w:rPr>
          <w:rFonts w:ascii="Times New Roman" w:hAnsi="Times New Roman"/>
          <w:sz w:val="24"/>
        </w:rPr>
        <w:tab/>
      </w:r>
      <w:r w:rsidR="009A2F1C">
        <w:rPr>
          <w:rFonts w:ascii="Times New Roman" w:hAnsi="Times New Roman"/>
          <w:sz w:val="24"/>
        </w:rPr>
        <w:t xml:space="preserve">As a teacher and now a technology integration consultant, I have seen and experienced </w:t>
      </w:r>
      <w:r w:rsidR="00C35933">
        <w:rPr>
          <w:rFonts w:ascii="Times New Roman" w:hAnsi="Times New Roman"/>
          <w:sz w:val="24"/>
        </w:rPr>
        <w:t xml:space="preserve">both exemplary technology integration and poor technology integration.  The research highlighted above </w:t>
      </w:r>
      <w:r w:rsidR="00612625">
        <w:rPr>
          <w:rFonts w:ascii="Times New Roman" w:hAnsi="Times New Roman"/>
          <w:sz w:val="24"/>
        </w:rPr>
        <w:t xml:space="preserve">backs up my own observations.  School leaders, and preferably superintendents, should take great care in being intentional about one-to-one program planning and should implement such programs with fidelity.  </w:t>
      </w:r>
      <w:r w:rsidR="006E3200">
        <w:rPr>
          <w:rFonts w:ascii="Times New Roman" w:hAnsi="Times New Roman"/>
          <w:sz w:val="24"/>
        </w:rPr>
        <w:t xml:space="preserve">One aspect not mentioned in this research is the great cost, both financial and in time and resources, that one-to-one initiatives require.  If implemented poorly, school leaders can squander many dollars and ruin key relationships, both with the teaching staff and with the community, </w:t>
      </w:r>
      <w:r w:rsidR="00761774">
        <w:rPr>
          <w:rFonts w:ascii="Times New Roman" w:hAnsi="Times New Roman"/>
          <w:sz w:val="24"/>
        </w:rPr>
        <w:t>who</w:t>
      </w:r>
      <w:r w:rsidR="006E3200">
        <w:rPr>
          <w:rFonts w:ascii="Times New Roman" w:hAnsi="Times New Roman"/>
          <w:sz w:val="24"/>
        </w:rPr>
        <w:t xml:space="preserve"> often is an integral part in securing funding </w:t>
      </w:r>
      <w:r w:rsidR="00761774">
        <w:rPr>
          <w:rFonts w:ascii="Times New Roman" w:hAnsi="Times New Roman"/>
          <w:sz w:val="24"/>
        </w:rPr>
        <w:t xml:space="preserve">for </w:t>
      </w:r>
      <w:r w:rsidR="006E3200">
        <w:rPr>
          <w:rFonts w:ascii="Times New Roman" w:hAnsi="Times New Roman"/>
          <w:sz w:val="24"/>
        </w:rPr>
        <w:t xml:space="preserve">the initiative in the first place.  </w:t>
      </w:r>
    </w:p>
    <w:p w14:paraId="65E8A4AD" w14:textId="64EF5E0A" w:rsidR="00953BB7" w:rsidRPr="00D15EEA" w:rsidRDefault="006E3200" w:rsidP="00CE7922">
      <w:pPr>
        <w:spacing w:line="480" w:lineRule="auto"/>
        <w:rPr>
          <w:rFonts w:ascii="Times New Roman" w:hAnsi="Times New Roman"/>
          <w:sz w:val="24"/>
        </w:rPr>
      </w:pPr>
      <w:r>
        <w:rPr>
          <w:rFonts w:ascii="Times New Roman" w:hAnsi="Times New Roman"/>
          <w:sz w:val="24"/>
        </w:rPr>
        <w:tab/>
        <w:t xml:space="preserve">I was surprised to read about the strong correlation between achievement outcomes and access and use of devices at home by students.  I wonder if there may be another correlating variable that may be causing such a relationship.  Regardless, such a strong </w:t>
      </w:r>
      <w:r w:rsidR="00E33E88">
        <w:rPr>
          <w:rFonts w:ascii="Times New Roman" w:hAnsi="Times New Roman"/>
          <w:sz w:val="24"/>
        </w:rPr>
        <w:t>correlation</w:t>
      </w:r>
      <w:r>
        <w:rPr>
          <w:rFonts w:ascii="Times New Roman" w:hAnsi="Times New Roman"/>
          <w:sz w:val="24"/>
        </w:rPr>
        <w:t xml:space="preserve"> deserves further investigation as a way to increase student achievement outcomes.  </w:t>
      </w:r>
    </w:p>
    <w:p w14:paraId="7EC47835" w14:textId="53B47DAF" w:rsidR="00953BB7" w:rsidRDefault="0032224F" w:rsidP="00CE7922">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Connections to Personal Leadership Plan</w:t>
      </w:r>
    </w:p>
    <w:p w14:paraId="1654CF6B" w14:textId="575CDBDE" w:rsidR="00954578" w:rsidRDefault="0032224F" w:rsidP="00CE7922">
      <w:pPr>
        <w:spacing w:line="480" w:lineRule="auto"/>
        <w:ind w:firstLine="720"/>
        <w:rPr>
          <w:rFonts w:ascii="Times New Roman" w:hAnsi="Times New Roman"/>
          <w:sz w:val="24"/>
        </w:rPr>
      </w:pPr>
      <w:r w:rsidRPr="001116D8">
        <w:rPr>
          <w:rFonts w:ascii="Times New Roman" w:hAnsi="Times New Roman"/>
          <w:sz w:val="24"/>
        </w:rPr>
        <w:t xml:space="preserve">My own experience, in conjunction with research, </w:t>
      </w:r>
      <w:r w:rsidR="00DB5365" w:rsidRPr="001116D8">
        <w:rPr>
          <w:rFonts w:ascii="Times New Roman" w:hAnsi="Times New Roman"/>
          <w:sz w:val="24"/>
        </w:rPr>
        <w:t>details how true technology</w:t>
      </w:r>
      <w:r w:rsidR="001116D8">
        <w:rPr>
          <w:rFonts w:ascii="Times New Roman" w:hAnsi="Times New Roman"/>
          <w:sz w:val="24"/>
        </w:rPr>
        <w:t xml:space="preserve"> i</w:t>
      </w:r>
      <w:r w:rsidR="001116D8" w:rsidRPr="00DB5365">
        <w:rPr>
          <w:rFonts w:ascii="Times New Roman" w:hAnsi="Times New Roman"/>
          <w:sz w:val="24"/>
        </w:rPr>
        <w:t>ntegration</w:t>
      </w:r>
      <w:r w:rsidR="001116D8">
        <w:rPr>
          <w:rFonts w:ascii="Times New Roman" w:hAnsi="Times New Roman"/>
          <w:sz w:val="24"/>
        </w:rPr>
        <w:t xml:space="preserve"> </w:t>
      </w:r>
      <w:r w:rsidR="00DB5365" w:rsidRPr="00DB5365">
        <w:rPr>
          <w:rFonts w:ascii="Times New Roman" w:hAnsi="Times New Roman"/>
          <w:sz w:val="24"/>
        </w:rPr>
        <w:t xml:space="preserve">in </w:t>
      </w:r>
      <w:r w:rsidR="00DB5365">
        <w:rPr>
          <w:rFonts w:ascii="Times New Roman" w:hAnsi="Times New Roman"/>
          <w:sz w:val="24"/>
        </w:rPr>
        <w:t>a one-to-one environment</w:t>
      </w:r>
      <w:r w:rsidR="001116D8">
        <w:rPr>
          <w:rFonts w:ascii="Times New Roman" w:hAnsi="Times New Roman"/>
          <w:sz w:val="24"/>
        </w:rPr>
        <w:t xml:space="preserve"> improves student achievement outcomes.  Standardize test scores as well as skills for success in work and life both improve for students involved in one-to-one programs.  The discussion, then, becomes how a school district leader can effectively implement a one-to-one initiative.  The starting point must be bringing together constituents for the purpose of developing a vision for teaching and learning that prepares students for life beyond the K-12 school system.  A superintendent then must communicate the vision to important group</w:t>
      </w:r>
      <w:r w:rsidR="00587A72">
        <w:rPr>
          <w:rFonts w:ascii="Times New Roman" w:hAnsi="Times New Roman"/>
          <w:sz w:val="24"/>
        </w:rPr>
        <w:t>s and set up support systems in order to create an environment for change.  Shapley et al (2010)</w:t>
      </w:r>
      <w:r w:rsidR="00954578">
        <w:rPr>
          <w:rFonts w:ascii="Times New Roman" w:hAnsi="Times New Roman"/>
          <w:sz w:val="24"/>
        </w:rPr>
        <w:t xml:space="preserve"> concludes that effective leaders articulate a vision for one-to-one programs, develop policies that support change, foster collaboration amongst staff, and gather resources. </w:t>
      </w:r>
      <w:r w:rsidR="00047069">
        <w:rPr>
          <w:rFonts w:ascii="Times New Roman" w:hAnsi="Times New Roman"/>
          <w:sz w:val="24"/>
        </w:rPr>
        <w:t xml:space="preserve"> This type of planning and setup is essential, the lack of which can be a major barrier to effective implementation (Shapley et al, 2010).  So, communication and planning are </w:t>
      </w:r>
      <w:r w:rsidR="00223E98">
        <w:rPr>
          <w:rFonts w:ascii="Times New Roman" w:hAnsi="Times New Roman"/>
          <w:sz w:val="24"/>
        </w:rPr>
        <w:t>crucial</w:t>
      </w:r>
      <w:r w:rsidR="00047069">
        <w:rPr>
          <w:rFonts w:ascii="Times New Roman" w:hAnsi="Times New Roman"/>
          <w:sz w:val="24"/>
        </w:rPr>
        <w:t xml:space="preserve"> to any effective leadership plan. </w:t>
      </w:r>
    </w:p>
    <w:p w14:paraId="4B6C76B7" w14:textId="1BD2CBE2" w:rsidR="00047069" w:rsidRDefault="00047069" w:rsidP="00CE7922">
      <w:pPr>
        <w:spacing w:line="480" w:lineRule="auto"/>
        <w:ind w:firstLine="720"/>
        <w:rPr>
          <w:rFonts w:ascii="Times New Roman" w:hAnsi="Times New Roman"/>
          <w:sz w:val="24"/>
        </w:rPr>
      </w:pPr>
      <w:r>
        <w:rPr>
          <w:rFonts w:ascii="Times New Roman" w:hAnsi="Times New Roman"/>
          <w:sz w:val="24"/>
        </w:rPr>
        <w:t xml:space="preserve">Another takeaway is </w:t>
      </w:r>
      <w:r w:rsidR="00871B55">
        <w:rPr>
          <w:rFonts w:ascii="Times New Roman" w:hAnsi="Times New Roman"/>
          <w:sz w:val="24"/>
        </w:rPr>
        <w:t xml:space="preserve">that leaders who implement with </w:t>
      </w:r>
      <w:bookmarkStart w:id="0" w:name="_GoBack"/>
      <w:bookmarkEnd w:id="0"/>
      <w:r w:rsidR="00871B55">
        <w:rPr>
          <w:rFonts w:ascii="Times New Roman" w:hAnsi="Times New Roman"/>
          <w:sz w:val="24"/>
        </w:rPr>
        <w:t xml:space="preserve">fidelity achieve better results.  Indeed, participants at successful one-to-one schools report that </w:t>
      </w:r>
      <w:r w:rsidR="009A34FA">
        <w:rPr>
          <w:rFonts w:ascii="Times New Roman" w:hAnsi="Times New Roman"/>
          <w:sz w:val="24"/>
        </w:rPr>
        <w:t xml:space="preserve">their </w:t>
      </w:r>
      <w:r w:rsidR="00871B55">
        <w:rPr>
          <w:rFonts w:ascii="Times New Roman" w:hAnsi="Times New Roman"/>
          <w:sz w:val="24"/>
        </w:rPr>
        <w:t xml:space="preserve">leaders </w:t>
      </w:r>
      <w:r w:rsidR="009A34FA">
        <w:rPr>
          <w:rFonts w:ascii="Times New Roman" w:hAnsi="Times New Roman"/>
          <w:sz w:val="24"/>
        </w:rPr>
        <w:t>displayed a commitment to transforming teaching and learning (Shapley et al, 2010).  More specifically, committed leadership has been associated with stronger implementation (Shapley et al, 2010).</w:t>
      </w:r>
      <w:r w:rsidR="00E002FF">
        <w:rPr>
          <w:rFonts w:ascii="Times New Roman" w:hAnsi="Times New Roman"/>
          <w:sz w:val="24"/>
        </w:rPr>
        <w:t xml:space="preserve">  Even taken out of the context of one-to-one programs, superintendents who communicate </w:t>
      </w:r>
      <w:proofErr w:type="gramStart"/>
      <w:r w:rsidR="00E002FF">
        <w:rPr>
          <w:rFonts w:ascii="Times New Roman" w:hAnsi="Times New Roman"/>
          <w:sz w:val="24"/>
        </w:rPr>
        <w:t>well,</w:t>
      </w:r>
      <w:proofErr w:type="gramEnd"/>
      <w:r w:rsidR="00E002FF">
        <w:rPr>
          <w:rFonts w:ascii="Times New Roman" w:hAnsi="Times New Roman"/>
          <w:sz w:val="24"/>
        </w:rPr>
        <w:t xml:space="preserve"> plan accordingly, set up support systems, and implement with fidelity</w:t>
      </w:r>
      <w:r w:rsidR="00AE37FD">
        <w:rPr>
          <w:rFonts w:ascii="Times New Roman" w:hAnsi="Times New Roman"/>
          <w:sz w:val="24"/>
        </w:rPr>
        <w:t xml:space="preserve"> surely will experience greater student achievement outcomes than those who do not.  </w:t>
      </w:r>
    </w:p>
    <w:p w14:paraId="327CA5A4" w14:textId="77777777" w:rsidR="00047069" w:rsidRDefault="00047069" w:rsidP="001116D8">
      <w:pPr>
        <w:ind w:firstLine="720"/>
        <w:rPr>
          <w:rFonts w:ascii="Times New Roman" w:hAnsi="Times New Roman"/>
          <w:sz w:val="24"/>
        </w:rPr>
      </w:pPr>
    </w:p>
    <w:p w14:paraId="11967288" w14:textId="4EA604C7" w:rsidR="0032224F" w:rsidRPr="00DB5365" w:rsidRDefault="001116D8" w:rsidP="001116D8">
      <w:pPr>
        <w:ind w:firstLine="720"/>
        <w:rPr>
          <w:rFonts w:ascii="Times New Roman" w:hAnsi="Times New Roman"/>
          <w:sz w:val="24"/>
        </w:rPr>
      </w:pPr>
      <w:r>
        <w:rPr>
          <w:rFonts w:ascii="Times New Roman" w:hAnsi="Times New Roman"/>
          <w:sz w:val="24"/>
        </w:rPr>
        <w:t xml:space="preserve">  </w:t>
      </w:r>
    </w:p>
    <w:p w14:paraId="735542C4" w14:textId="77777777" w:rsidR="0032224F" w:rsidRDefault="0032224F" w:rsidP="0032224F">
      <w:pPr>
        <w:pStyle w:val="ListParagraph"/>
        <w:rPr>
          <w:rFonts w:ascii="Times New Roman" w:hAnsi="Times New Roman" w:cs="Times New Roman"/>
          <w:sz w:val="24"/>
          <w:szCs w:val="24"/>
        </w:rPr>
      </w:pPr>
    </w:p>
    <w:p w14:paraId="167C7285" w14:textId="77777777" w:rsidR="00E002FF" w:rsidRDefault="00E002FF" w:rsidP="0032224F">
      <w:pPr>
        <w:pStyle w:val="ListParagraph"/>
        <w:rPr>
          <w:rFonts w:ascii="Times New Roman" w:hAnsi="Times New Roman" w:cs="Times New Roman"/>
          <w:sz w:val="24"/>
          <w:szCs w:val="24"/>
        </w:rPr>
      </w:pPr>
    </w:p>
    <w:p w14:paraId="3F422796" w14:textId="77777777" w:rsidR="00E002FF" w:rsidRDefault="00E002FF" w:rsidP="0032224F">
      <w:pPr>
        <w:pStyle w:val="ListParagraph"/>
        <w:rPr>
          <w:rFonts w:ascii="Times New Roman" w:hAnsi="Times New Roman" w:cs="Times New Roman"/>
          <w:sz w:val="24"/>
          <w:szCs w:val="24"/>
        </w:rPr>
      </w:pPr>
    </w:p>
    <w:p w14:paraId="67F57E73" w14:textId="77777777" w:rsidR="00E002FF" w:rsidRDefault="00E002FF" w:rsidP="0032224F">
      <w:pPr>
        <w:pStyle w:val="ListParagraph"/>
        <w:rPr>
          <w:rFonts w:ascii="Times New Roman" w:hAnsi="Times New Roman" w:cs="Times New Roman"/>
          <w:sz w:val="24"/>
          <w:szCs w:val="24"/>
        </w:rPr>
      </w:pPr>
    </w:p>
    <w:p w14:paraId="5000EB0D" w14:textId="77777777" w:rsidR="00E002FF" w:rsidRDefault="00E002FF" w:rsidP="0032224F">
      <w:pPr>
        <w:pStyle w:val="ListParagraph"/>
        <w:rPr>
          <w:rFonts w:ascii="Times New Roman" w:hAnsi="Times New Roman" w:cs="Times New Roman"/>
          <w:sz w:val="24"/>
          <w:szCs w:val="24"/>
        </w:rPr>
      </w:pPr>
    </w:p>
    <w:p w14:paraId="4E46336E" w14:textId="77777777" w:rsidR="00E002FF" w:rsidRDefault="00E002FF" w:rsidP="0032224F">
      <w:pPr>
        <w:pStyle w:val="ListParagraph"/>
        <w:rPr>
          <w:rFonts w:ascii="Times New Roman" w:hAnsi="Times New Roman" w:cs="Times New Roman"/>
          <w:sz w:val="24"/>
          <w:szCs w:val="24"/>
        </w:rPr>
      </w:pPr>
    </w:p>
    <w:p w14:paraId="762FD767" w14:textId="77777777" w:rsidR="00E002FF" w:rsidRPr="0032224F" w:rsidRDefault="00E002FF" w:rsidP="0032224F">
      <w:pPr>
        <w:pStyle w:val="ListParagraph"/>
        <w:rPr>
          <w:rFonts w:ascii="Times New Roman" w:hAnsi="Times New Roman" w:cs="Times New Roman"/>
          <w:sz w:val="24"/>
          <w:szCs w:val="24"/>
        </w:rPr>
      </w:pPr>
    </w:p>
    <w:p w14:paraId="290274FD" w14:textId="77777777" w:rsidR="00953BB7" w:rsidRDefault="00953BB7" w:rsidP="00953BB7">
      <w:pPr>
        <w:jc w:val="center"/>
        <w:rPr>
          <w:rFonts w:ascii="Times New Roman" w:hAnsi="Times New Roman"/>
          <w:sz w:val="24"/>
        </w:rPr>
      </w:pPr>
    </w:p>
    <w:p w14:paraId="26602463" w14:textId="0F914E77" w:rsidR="005477D3" w:rsidRDefault="005477D3" w:rsidP="0062436C">
      <w:pPr>
        <w:rPr>
          <w:rFonts w:ascii="Times New Roman" w:hAnsi="Times New Roman"/>
          <w:sz w:val="24"/>
        </w:rPr>
      </w:pPr>
    </w:p>
    <w:p w14:paraId="03A4AA4E" w14:textId="77777777" w:rsidR="007313DC" w:rsidRDefault="007313DC" w:rsidP="00CC519A">
      <w:pPr>
        <w:spacing w:line="480" w:lineRule="auto"/>
        <w:jc w:val="center"/>
        <w:rPr>
          <w:rFonts w:ascii="Times New Roman" w:hAnsi="Times New Roman"/>
          <w:sz w:val="24"/>
        </w:rPr>
      </w:pPr>
    </w:p>
    <w:p w14:paraId="65D27392" w14:textId="77777777" w:rsidR="00CE7922" w:rsidRDefault="00CE7922" w:rsidP="00CC519A">
      <w:pPr>
        <w:spacing w:line="480" w:lineRule="auto"/>
        <w:jc w:val="center"/>
        <w:rPr>
          <w:rFonts w:ascii="Times New Roman" w:hAnsi="Times New Roman"/>
          <w:sz w:val="24"/>
        </w:rPr>
      </w:pPr>
    </w:p>
    <w:p w14:paraId="55A8A28C" w14:textId="77777777" w:rsidR="00CE7922" w:rsidRDefault="00CE7922" w:rsidP="00CC519A">
      <w:pPr>
        <w:spacing w:line="480" w:lineRule="auto"/>
        <w:jc w:val="center"/>
        <w:rPr>
          <w:rFonts w:ascii="Times New Roman" w:hAnsi="Times New Roman"/>
          <w:sz w:val="24"/>
        </w:rPr>
      </w:pPr>
    </w:p>
    <w:p w14:paraId="4170AE06" w14:textId="77777777" w:rsidR="00CE7922" w:rsidRDefault="00CE7922" w:rsidP="00CC519A">
      <w:pPr>
        <w:spacing w:line="480" w:lineRule="auto"/>
        <w:jc w:val="center"/>
        <w:rPr>
          <w:rFonts w:ascii="Times New Roman" w:hAnsi="Times New Roman"/>
          <w:sz w:val="24"/>
        </w:rPr>
      </w:pPr>
    </w:p>
    <w:p w14:paraId="1AD0FBDE" w14:textId="77777777" w:rsidR="00CE7922" w:rsidRDefault="00CE7922" w:rsidP="00CC519A">
      <w:pPr>
        <w:spacing w:line="480" w:lineRule="auto"/>
        <w:jc w:val="center"/>
        <w:rPr>
          <w:rFonts w:ascii="Times New Roman" w:hAnsi="Times New Roman"/>
          <w:sz w:val="24"/>
        </w:rPr>
      </w:pPr>
    </w:p>
    <w:p w14:paraId="5E5B2566" w14:textId="77777777" w:rsidR="00CE7922" w:rsidRDefault="00CE7922" w:rsidP="00CC519A">
      <w:pPr>
        <w:spacing w:line="480" w:lineRule="auto"/>
        <w:jc w:val="center"/>
        <w:rPr>
          <w:rFonts w:ascii="Times New Roman" w:hAnsi="Times New Roman"/>
          <w:sz w:val="24"/>
        </w:rPr>
      </w:pPr>
    </w:p>
    <w:p w14:paraId="69B6AB45" w14:textId="77777777" w:rsidR="00CE7922" w:rsidRDefault="00CE7922" w:rsidP="00CC519A">
      <w:pPr>
        <w:spacing w:line="480" w:lineRule="auto"/>
        <w:jc w:val="center"/>
        <w:rPr>
          <w:rFonts w:ascii="Times New Roman" w:hAnsi="Times New Roman"/>
          <w:sz w:val="24"/>
        </w:rPr>
      </w:pPr>
    </w:p>
    <w:p w14:paraId="1FD56184" w14:textId="77777777" w:rsidR="00CE7922" w:rsidRDefault="00CE7922" w:rsidP="00CC519A">
      <w:pPr>
        <w:spacing w:line="480" w:lineRule="auto"/>
        <w:jc w:val="center"/>
        <w:rPr>
          <w:rFonts w:ascii="Times New Roman" w:hAnsi="Times New Roman"/>
          <w:sz w:val="24"/>
        </w:rPr>
      </w:pPr>
    </w:p>
    <w:p w14:paraId="580ACA8F" w14:textId="77777777" w:rsidR="00CE7922" w:rsidRDefault="00CE7922" w:rsidP="00CC519A">
      <w:pPr>
        <w:spacing w:line="480" w:lineRule="auto"/>
        <w:jc w:val="center"/>
        <w:rPr>
          <w:rFonts w:ascii="Times New Roman" w:hAnsi="Times New Roman"/>
          <w:sz w:val="24"/>
        </w:rPr>
      </w:pPr>
    </w:p>
    <w:p w14:paraId="7B9D2A67" w14:textId="3621B7F2" w:rsidR="008A254B" w:rsidRPr="00646D85" w:rsidRDefault="008A254B" w:rsidP="00CC519A">
      <w:pPr>
        <w:spacing w:line="480" w:lineRule="auto"/>
        <w:jc w:val="center"/>
        <w:rPr>
          <w:rFonts w:ascii="Times New Roman" w:hAnsi="Times New Roman"/>
          <w:sz w:val="24"/>
        </w:rPr>
      </w:pPr>
      <w:r w:rsidRPr="00646D85">
        <w:rPr>
          <w:rFonts w:ascii="Times New Roman" w:hAnsi="Times New Roman"/>
          <w:sz w:val="24"/>
        </w:rPr>
        <w:t>Reference</w:t>
      </w:r>
      <w:r w:rsidR="00CC519A" w:rsidRPr="00646D85">
        <w:rPr>
          <w:rFonts w:ascii="Times New Roman" w:hAnsi="Times New Roman"/>
          <w:sz w:val="24"/>
        </w:rPr>
        <w:t>s</w:t>
      </w:r>
    </w:p>
    <w:p w14:paraId="2329A3F2" w14:textId="77777777" w:rsidR="00771A23" w:rsidRDefault="00E47844" w:rsidP="00E47844">
      <w:pPr>
        <w:spacing w:line="480" w:lineRule="auto"/>
        <w:rPr>
          <w:rFonts w:ascii="Times New Roman" w:hAnsi="Times New Roman"/>
          <w:sz w:val="24"/>
        </w:rPr>
      </w:pPr>
      <w:proofErr w:type="spellStart"/>
      <w:r w:rsidRPr="00646D85">
        <w:rPr>
          <w:rFonts w:ascii="Times New Roman" w:hAnsi="Times New Roman"/>
          <w:sz w:val="24"/>
        </w:rPr>
        <w:t>Bebell</w:t>
      </w:r>
      <w:proofErr w:type="spellEnd"/>
      <w:r w:rsidRPr="00646D85">
        <w:rPr>
          <w:rFonts w:ascii="Times New Roman" w:hAnsi="Times New Roman"/>
          <w:sz w:val="24"/>
        </w:rPr>
        <w:t xml:space="preserve">, D., </w:t>
      </w:r>
      <w:r w:rsidR="00AE51C3" w:rsidRPr="00646D85">
        <w:rPr>
          <w:rFonts w:ascii="Times New Roman" w:hAnsi="Times New Roman"/>
          <w:sz w:val="24"/>
        </w:rPr>
        <w:t>&amp;</w:t>
      </w:r>
      <w:r w:rsidRPr="00646D85">
        <w:rPr>
          <w:rFonts w:ascii="Times New Roman" w:hAnsi="Times New Roman"/>
          <w:sz w:val="24"/>
        </w:rPr>
        <w:t xml:space="preserve"> Kay, R. (2010). One to one computing: A summary of the quantitative</w:t>
      </w:r>
      <w:r w:rsidR="00771A23">
        <w:rPr>
          <w:rFonts w:ascii="Times New Roman" w:hAnsi="Times New Roman"/>
          <w:sz w:val="24"/>
        </w:rPr>
        <w:t xml:space="preserve"> </w:t>
      </w:r>
      <w:r w:rsidRPr="00646D85">
        <w:rPr>
          <w:rFonts w:ascii="Times New Roman" w:hAnsi="Times New Roman"/>
          <w:sz w:val="24"/>
        </w:rPr>
        <w:t>results from the</w:t>
      </w:r>
    </w:p>
    <w:p w14:paraId="0C6D2A06" w14:textId="77777777" w:rsidR="00771A23" w:rsidRDefault="00E47844" w:rsidP="00771A23">
      <w:pPr>
        <w:spacing w:line="480" w:lineRule="auto"/>
        <w:ind w:firstLine="720"/>
        <w:rPr>
          <w:rFonts w:ascii="Times New Roman" w:hAnsi="Times New Roman"/>
          <w:i/>
          <w:sz w:val="24"/>
        </w:rPr>
      </w:pPr>
      <w:proofErr w:type="gramStart"/>
      <w:r w:rsidRPr="00646D85">
        <w:rPr>
          <w:rFonts w:ascii="Times New Roman" w:hAnsi="Times New Roman"/>
          <w:sz w:val="24"/>
        </w:rPr>
        <w:t>Berkshire Wireless Learning Initiative.</w:t>
      </w:r>
      <w:proofErr w:type="gramEnd"/>
      <w:r w:rsidRPr="00646D85">
        <w:rPr>
          <w:rFonts w:ascii="Times New Roman" w:hAnsi="Times New Roman"/>
          <w:sz w:val="24"/>
        </w:rPr>
        <w:t xml:space="preserve"> </w:t>
      </w:r>
      <w:r w:rsidRPr="00646D85">
        <w:rPr>
          <w:rFonts w:ascii="Times New Roman" w:hAnsi="Times New Roman"/>
          <w:i/>
          <w:sz w:val="24"/>
        </w:rPr>
        <w:t xml:space="preserve">The Journal of Technology, Learning, and Assessment, </w:t>
      </w:r>
    </w:p>
    <w:p w14:paraId="6775C74C" w14:textId="77777777" w:rsidR="0037694D" w:rsidRDefault="00E47844" w:rsidP="00771A23">
      <w:pPr>
        <w:spacing w:line="480" w:lineRule="auto"/>
        <w:ind w:firstLine="720"/>
        <w:rPr>
          <w:rFonts w:ascii="Times New Roman" w:hAnsi="Times New Roman"/>
          <w:sz w:val="24"/>
        </w:rPr>
      </w:pPr>
      <w:proofErr w:type="gramStart"/>
      <w:r w:rsidRPr="00646D85">
        <w:rPr>
          <w:rFonts w:ascii="Times New Roman" w:hAnsi="Times New Roman"/>
          <w:i/>
          <w:sz w:val="24"/>
        </w:rPr>
        <w:t>9(2).</w:t>
      </w:r>
      <w:proofErr w:type="gramEnd"/>
      <w:r w:rsidR="00771A23">
        <w:rPr>
          <w:rFonts w:ascii="Times New Roman" w:hAnsi="Times New Roman"/>
          <w:sz w:val="24"/>
        </w:rPr>
        <w:t xml:space="preserve"> </w:t>
      </w:r>
    </w:p>
    <w:p w14:paraId="466EC117" w14:textId="77777777" w:rsidR="0037694D" w:rsidRDefault="003D1725" w:rsidP="0037694D">
      <w:pPr>
        <w:spacing w:line="480" w:lineRule="auto"/>
        <w:rPr>
          <w:rFonts w:ascii="Times New Roman" w:hAnsi="Times New Roman"/>
          <w:i/>
          <w:sz w:val="24"/>
        </w:rPr>
      </w:pPr>
      <w:proofErr w:type="spellStart"/>
      <w:r w:rsidRPr="00646D85">
        <w:rPr>
          <w:rFonts w:ascii="Times New Roman" w:hAnsi="Times New Roman"/>
          <w:sz w:val="24"/>
        </w:rPr>
        <w:t>Bebell</w:t>
      </w:r>
      <w:proofErr w:type="spellEnd"/>
      <w:r w:rsidRPr="00646D85">
        <w:rPr>
          <w:rFonts w:ascii="Times New Roman" w:hAnsi="Times New Roman"/>
          <w:sz w:val="24"/>
        </w:rPr>
        <w:t xml:space="preserve">, D., </w:t>
      </w:r>
      <w:r w:rsidR="00AE51C3" w:rsidRPr="00646D85">
        <w:rPr>
          <w:rFonts w:ascii="Times New Roman" w:hAnsi="Times New Roman"/>
          <w:sz w:val="24"/>
        </w:rPr>
        <w:t>&amp;</w:t>
      </w:r>
      <w:r w:rsidRPr="00646D85">
        <w:rPr>
          <w:rFonts w:ascii="Times New Roman" w:hAnsi="Times New Roman"/>
          <w:sz w:val="24"/>
        </w:rPr>
        <w:t xml:space="preserve"> </w:t>
      </w:r>
      <w:proofErr w:type="spellStart"/>
      <w:r w:rsidRPr="00646D85">
        <w:rPr>
          <w:rFonts w:ascii="Times New Roman" w:hAnsi="Times New Roman"/>
          <w:sz w:val="24"/>
        </w:rPr>
        <w:t>O’Dwyer</w:t>
      </w:r>
      <w:proofErr w:type="spellEnd"/>
      <w:r w:rsidRPr="00646D85">
        <w:rPr>
          <w:rFonts w:ascii="Times New Roman" w:hAnsi="Times New Roman"/>
          <w:sz w:val="24"/>
        </w:rPr>
        <w:t xml:space="preserve">, L. (2010). </w:t>
      </w:r>
      <w:proofErr w:type="gramStart"/>
      <w:r w:rsidRPr="00646D85">
        <w:rPr>
          <w:rFonts w:ascii="Times New Roman" w:hAnsi="Times New Roman"/>
          <w:sz w:val="24"/>
        </w:rPr>
        <w:t>Educational outcomes and research from 1:1 computing</w:t>
      </w:r>
      <w:r w:rsidR="0037694D">
        <w:rPr>
          <w:rFonts w:ascii="Times New Roman" w:hAnsi="Times New Roman"/>
          <w:sz w:val="24"/>
        </w:rPr>
        <w:t xml:space="preserve"> </w:t>
      </w:r>
      <w:r w:rsidRPr="00646D85">
        <w:rPr>
          <w:rFonts w:ascii="Times New Roman" w:hAnsi="Times New Roman"/>
          <w:sz w:val="24"/>
        </w:rPr>
        <w:t>settings.</w:t>
      </w:r>
      <w:proofErr w:type="gramEnd"/>
      <w:r w:rsidRPr="00646D85">
        <w:rPr>
          <w:rFonts w:ascii="Times New Roman" w:hAnsi="Times New Roman"/>
          <w:sz w:val="24"/>
        </w:rPr>
        <w:t xml:space="preserve"> </w:t>
      </w:r>
      <w:r w:rsidR="00DD140F" w:rsidRPr="00646D85">
        <w:rPr>
          <w:rFonts w:ascii="Times New Roman" w:hAnsi="Times New Roman"/>
          <w:i/>
          <w:sz w:val="24"/>
        </w:rPr>
        <w:t>The</w:t>
      </w:r>
    </w:p>
    <w:p w14:paraId="0D5735FA" w14:textId="6CABE9F8" w:rsidR="003D1725" w:rsidRPr="00771A23" w:rsidRDefault="00DD140F" w:rsidP="0037694D">
      <w:pPr>
        <w:spacing w:line="480" w:lineRule="auto"/>
        <w:ind w:firstLine="720"/>
        <w:rPr>
          <w:rFonts w:ascii="Times New Roman" w:hAnsi="Times New Roman"/>
          <w:sz w:val="24"/>
        </w:rPr>
      </w:pPr>
      <w:proofErr w:type="gramStart"/>
      <w:r w:rsidRPr="00646D85">
        <w:rPr>
          <w:rFonts w:ascii="Times New Roman" w:hAnsi="Times New Roman"/>
          <w:i/>
          <w:sz w:val="24"/>
        </w:rPr>
        <w:t>Journal of Technology, Learning, and A</w:t>
      </w:r>
      <w:r w:rsidR="003D1725" w:rsidRPr="00646D85">
        <w:rPr>
          <w:rFonts w:ascii="Times New Roman" w:hAnsi="Times New Roman"/>
          <w:i/>
          <w:sz w:val="24"/>
        </w:rPr>
        <w:t>ssessment</w:t>
      </w:r>
      <w:r w:rsidRPr="00646D85">
        <w:rPr>
          <w:rFonts w:ascii="Times New Roman" w:hAnsi="Times New Roman"/>
          <w:i/>
          <w:sz w:val="24"/>
        </w:rPr>
        <w:t>, 9(1).</w:t>
      </w:r>
      <w:proofErr w:type="gramEnd"/>
    </w:p>
    <w:p w14:paraId="22EEEEFC" w14:textId="77777777" w:rsidR="00771A23" w:rsidRDefault="00885CBA" w:rsidP="00771A23">
      <w:pPr>
        <w:widowControl w:val="0"/>
        <w:autoSpaceDE w:val="0"/>
        <w:autoSpaceDN w:val="0"/>
        <w:adjustRightInd w:val="0"/>
        <w:spacing w:after="240"/>
        <w:rPr>
          <w:rFonts w:ascii="Times New Roman" w:eastAsiaTheme="minorEastAsia" w:hAnsi="Times New Roman"/>
          <w:i/>
          <w:sz w:val="24"/>
        </w:rPr>
      </w:pPr>
      <w:proofErr w:type="spellStart"/>
      <w:proofErr w:type="gramStart"/>
      <w:r w:rsidRPr="00646D85">
        <w:rPr>
          <w:rFonts w:ascii="Times New Roman" w:eastAsiaTheme="minorEastAsia" w:hAnsi="Times New Roman"/>
          <w:sz w:val="24"/>
        </w:rPr>
        <w:t>Cambron</w:t>
      </w:r>
      <w:proofErr w:type="spellEnd"/>
      <w:r w:rsidRPr="00646D85">
        <w:rPr>
          <w:rFonts w:ascii="Times New Roman" w:eastAsiaTheme="minorEastAsia" w:hAnsi="Times New Roman"/>
          <w:sz w:val="24"/>
        </w:rPr>
        <w:t xml:space="preserve">-McCabe, N., Cunningham, L.L., Harvey, J., and </w:t>
      </w:r>
      <w:proofErr w:type="spellStart"/>
      <w:r w:rsidRPr="00646D85">
        <w:rPr>
          <w:rFonts w:ascii="Times New Roman" w:eastAsiaTheme="minorEastAsia" w:hAnsi="Times New Roman"/>
          <w:sz w:val="24"/>
        </w:rPr>
        <w:t>Koff</w:t>
      </w:r>
      <w:proofErr w:type="spellEnd"/>
      <w:r w:rsidRPr="00646D85">
        <w:rPr>
          <w:rFonts w:ascii="Times New Roman" w:eastAsiaTheme="minorEastAsia" w:hAnsi="Times New Roman"/>
          <w:sz w:val="24"/>
        </w:rPr>
        <w:t>, R.H. (2013).</w:t>
      </w:r>
      <w:proofErr w:type="gramEnd"/>
      <w:r w:rsidRPr="00646D85">
        <w:rPr>
          <w:rFonts w:ascii="Times New Roman" w:eastAsiaTheme="minorEastAsia" w:hAnsi="Times New Roman"/>
          <w:sz w:val="24"/>
        </w:rPr>
        <w:t xml:space="preserve"> </w:t>
      </w:r>
      <w:r w:rsidRPr="00646D85">
        <w:rPr>
          <w:rFonts w:ascii="Times New Roman" w:eastAsiaTheme="minorEastAsia" w:hAnsi="Times New Roman"/>
          <w:i/>
          <w:sz w:val="24"/>
        </w:rPr>
        <w:t>The</w:t>
      </w:r>
      <w:r w:rsidR="00771A23">
        <w:rPr>
          <w:rFonts w:ascii="Times New Roman" w:eastAsiaTheme="minorEastAsia" w:hAnsi="Times New Roman"/>
          <w:i/>
          <w:sz w:val="24"/>
        </w:rPr>
        <w:t xml:space="preserve"> </w:t>
      </w:r>
      <w:r w:rsidRPr="00646D85">
        <w:rPr>
          <w:rFonts w:ascii="Times New Roman" w:eastAsiaTheme="minorEastAsia" w:hAnsi="Times New Roman"/>
          <w:i/>
          <w:sz w:val="24"/>
        </w:rPr>
        <w:t>superintendent’s</w:t>
      </w:r>
    </w:p>
    <w:p w14:paraId="7ADC39F0" w14:textId="60084917" w:rsidR="00885CBA" w:rsidRPr="00771A23" w:rsidRDefault="00885CBA" w:rsidP="00771A23">
      <w:pPr>
        <w:widowControl w:val="0"/>
        <w:autoSpaceDE w:val="0"/>
        <w:autoSpaceDN w:val="0"/>
        <w:adjustRightInd w:val="0"/>
        <w:spacing w:after="240"/>
        <w:ind w:firstLine="720"/>
        <w:rPr>
          <w:rFonts w:ascii="Times New Roman" w:eastAsiaTheme="minorEastAsia" w:hAnsi="Times New Roman"/>
          <w:i/>
          <w:sz w:val="24"/>
        </w:rPr>
      </w:pPr>
      <w:proofErr w:type="spellStart"/>
      <w:proofErr w:type="gramStart"/>
      <w:r w:rsidRPr="00646D85">
        <w:rPr>
          <w:rFonts w:ascii="Times New Roman" w:eastAsiaTheme="minorEastAsia" w:hAnsi="Times New Roman"/>
          <w:i/>
          <w:sz w:val="24"/>
        </w:rPr>
        <w:t>fieldbook</w:t>
      </w:r>
      <w:proofErr w:type="spellEnd"/>
      <w:proofErr w:type="gramEnd"/>
      <w:r w:rsidRPr="00646D85">
        <w:rPr>
          <w:rFonts w:ascii="Times New Roman" w:eastAsiaTheme="minorEastAsia" w:hAnsi="Times New Roman"/>
          <w:i/>
          <w:sz w:val="24"/>
        </w:rPr>
        <w:t>, 2</w:t>
      </w:r>
      <w:r w:rsidRPr="00646D85">
        <w:rPr>
          <w:rFonts w:ascii="Times New Roman" w:eastAsiaTheme="minorEastAsia" w:hAnsi="Times New Roman"/>
          <w:i/>
          <w:sz w:val="24"/>
          <w:vertAlign w:val="superscript"/>
        </w:rPr>
        <w:t>nd</w:t>
      </w:r>
      <w:r w:rsidRPr="00646D85">
        <w:rPr>
          <w:rFonts w:ascii="Times New Roman" w:eastAsiaTheme="minorEastAsia" w:hAnsi="Times New Roman"/>
          <w:i/>
          <w:position w:val="16"/>
          <w:sz w:val="24"/>
        </w:rPr>
        <w:t xml:space="preserve"> </w:t>
      </w:r>
      <w:r w:rsidRPr="00646D85">
        <w:rPr>
          <w:rFonts w:ascii="Times New Roman" w:eastAsiaTheme="minorEastAsia" w:hAnsi="Times New Roman"/>
          <w:i/>
          <w:sz w:val="24"/>
        </w:rPr>
        <w:t>ed.</w:t>
      </w:r>
      <w:r w:rsidRPr="00646D85">
        <w:rPr>
          <w:rFonts w:ascii="Times New Roman" w:eastAsiaTheme="minorEastAsia" w:hAnsi="Times New Roman"/>
          <w:sz w:val="24"/>
        </w:rPr>
        <w:t xml:space="preserve"> Thousand Oaks, CA: Corwin Press.</w:t>
      </w:r>
    </w:p>
    <w:p w14:paraId="078F004A" w14:textId="77777777" w:rsidR="00771A23" w:rsidRDefault="00E47844" w:rsidP="00E47844">
      <w:pPr>
        <w:spacing w:line="480" w:lineRule="auto"/>
        <w:rPr>
          <w:rFonts w:ascii="Times New Roman" w:hAnsi="Times New Roman"/>
          <w:sz w:val="24"/>
        </w:rPr>
      </w:pPr>
      <w:proofErr w:type="spellStart"/>
      <w:r w:rsidRPr="00646D85">
        <w:rPr>
          <w:rFonts w:ascii="Times New Roman" w:hAnsi="Times New Roman"/>
          <w:sz w:val="24"/>
        </w:rPr>
        <w:t>Gulek</w:t>
      </w:r>
      <w:proofErr w:type="spellEnd"/>
      <w:r w:rsidRPr="00646D85">
        <w:rPr>
          <w:rFonts w:ascii="Times New Roman" w:hAnsi="Times New Roman"/>
          <w:sz w:val="24"/>
        </w:rPr>
        <w:t xml:space="preserve">, J.C., </w:t>
      </w:r>
      <w:r w:rsidR="00AE51C3" w:rsidRPr="00646D85">
        <w:rPr>
          <w:rFonts w:ascii="Times New Roman" w:hAnsi="Times New Roman"/>
          <w:sz w:val="24"/>
        </w:rPr>
        <w:t>&amp;</w:t>
      </w:r>
      <w:r w:rsidRPr="00646D85">
        <w:rPr>
          <w:rFonts w:ascii="Times New Roman" w:hAnsi="Times New Roman"/>
          <w:sz w:val="24"/>
        </w:rPr>
        <w:t xml:space="preserve"> </w:t>
      </w:r>
      <w:proofErr w:type="spellStart"/>
      <w:r w:rsidRPr="00646D85">
        <w:rPr>
          <w:rFonts w:ascii="Times New Roman" w:hAnsi="Times New Roman"/>
          <w:sz w:val="24"/>
        </w:rPr>
        <w:t>Demirtas</w:t>
      </w:r>
      <w:proofErr w:type="spellEnd"/>
      <w:r w:rsidRPr="00646D85">
        <w:rPr>
          <w:rFonts w:ascii="Times New Roman" w:hAnsi="Times New Roman"/>
          <w:sz w:val="24"/>
        </w:rPr>
        <w:t>, H. (2005). Learning with technology: The impact of laptop use on student</w:t>
      </w:r>
    </w:p>
    <w:p w14:paraId="7EE7EE89" w14:textId="29583655" w:rsidR="00E47844" w:rsidRPr="00646D85" w:rsidRDefault="00E47844" w:rsidP="00771A23">
      <w:pPr>
        <w:spacing w:line="480" w:lineRule="auto"/>
        <w:ind w:firstLine="720"/>
        <w:rPr>
          <w:rFonts w:ascii="Times New Roman" w:hAnsi="Times New Roman"/>
          <w:sz w:val="24"/>
        </w:rPr>
      </w:pPr>
      <w:proofErr w:type="gramStart"/>
      <w:r w:rsidRPr="00646D85">
        <w:rPr>
          <w:rFonts w:ascii="Times New Roman" w:hAnsi="Times New Roman"/>
          <w:sz w:val="24"/>
        </w:rPr>
        <w:t>achievement</w:t>
      </w:r>
      <w:proofErr w:type="gramEnd"/>
      <w:r w:rsidRPr="00646D85">
        <w:rPr>
          <w:rFonts w:ascii="Times New Roman" w:hAnsi="Times New Roman"/>
          <w:sz w:val="24"/>
        </w:rPr>
        <w:t xml:space="preserve">. </w:t>
      </w:r>
      <w:proofErr w:type="gramStart"/>
      <w:r w:rsidRPr="00646D85">
        <w:rPr>
          <w:rFonts w:ascii="Times New Roman" w:hAnsi="Times New Roman"/>
          <w:i/>
          <w:sz w:val="24"/>
        </w:rPr>
        <w:t>The Journal of Technology, Learning, and Assessment, 3(2).</w:t>
      </w:r>
      <w:proofErr w:type="gramEnd"/>
    </w:p>
    <w:p w14:paraId="3C56C848" w14:textId="77777777" w:rsidR="00771A23" w:rsidRDefault="005015AB" w:rsidP="00E47844">
      <w:pPr>
        <w:spacing w:line="480" w:lineRule="auto"/>
        <w:rPr>
          <w:rFonts w:ascii="Times New Roman" w:hAnsi="Times New Roman"/>
          <w:sz w:val="24"/>
        </w:rPr>
      </w:pPr>
      <w:r w:rsidRPr="00646D85">
        <w:rPr>
          <w:rFonts w:ascii="Times New Roman" w:hAnsi="Times New Roman"/>
          <w:sz w:val="24"/>
        </w:rPr>
        <w:t xml:space="preserve">Shapley, K.S., Sheehan, D., Maloney, C., &amp; </w:t>
      </w:r>
      <w:proofErr w:type="spellStart"/>
      <w:r w:rsidRPr="00646D85">
        <w:rPr>
          <w:rFonts w:ascii="Times New Roman" w:hAnsi="Times New Roman"/>
          <w:sz w:val="24"/>
        </w:rPr>
        <w:t>Caranikas</w:t>
      </w:r>
      <w:proofErr w:type="spellEnd"/>
      <w:r w:rsidRPr="00646D85">
        <w:rPr>
          <w:rFonts w:ascii="Times New Roman" w:hAnsi="Times New Roman"/>
          <w:sz w:val="24"/>
        </w:rPr>
        <w:t>-Walker, F.</w:t>
      </w:r>
      <w:r w:rsidR="00F55318" w:rsidRPr="00646D85">
        <w:rPr>
          <w:rFonts w:ascii="Times New Roman" w:hAnsi="Times New Roman"/>
          <w:sz w:val="24"/>
        </w:rPr>
        <w:t xml:space="preserve"> (2010). Evaluating the</w:t>
      </w:r>
    </w:p>
    <w:p w14:paraId="7E6BA940" w14:textId="77777777" w:rsidR="00771A23" w:rsidRDefault="00F55318" w:rsidP="00E47844">
      <w:pPr>
        <w:spacing w:line="480" w:lineRule="auto"/>
        <w:rPr>
          <w:rFonts w:ascii="Times New Roman" w:hAnsi="Times New Roman"/>
          <w:sz w:val="24"/>
        </w:rPr>
      </w:pPr>
      <w:r w:rsidRPr="00646D85">
        <w:rPr>
          <w:rFonts w:ascii="Times New Roman" w:hAnsi="Times New Roman"/>
          <w:sz w:val="24"/>
        </w:rPr>
        <w:t xml:space="preserve"> </w:t>
      </w:r>
      <w:r w:rsidR="00771A23">
        <w:rPr>
          <w:rFonts w:ascii="Times New Roman" w:hAnsi="Times New Roman"/>
          <w:sz w:val="24"/>
        </w:rPr>
        <w:tab/>
      </w:r>
      <w:proofErr w:type="gramStart"/>
      <w:r w:rsidRPr="00646D85">
        <w:rPr>
          <w:rFonts w:ascii="Times New Roman" w:hAnsi="Times New Roman"/>
          <w:sz w:val="24"/>
        </w:rPr>
        <w:t>implementation</w:t>
      </w:r>
      <w:proofErr w:type="gramEnd"/>
      <w:r w:rsidRPr="00646D85">
        <w:rPr>
          <w:rFonts w:ascii="Times New Roman" w:hAnsi="Times New Roman"/>
          <w:sz w:val="24"/>
        </w:rPr>
        <w:t xml:space="preserve"> fidelity of technology immersion and its relationship with student achievement. </w:t>
      </w:r>
    </w:p>
    <w:p w14:paraId="2D7877E2" w14:textId="6313E611" w:rsidR="00F55318" w:rsidRPr="00771A23" w:rsidRDefault="00771A23" w:rsidP="00E47844">
      <w:pPr>
        <w:spacing w:line="480" w:lineRule="auto"/>
        <w:rPr>
          <w:rFonts w:ascii="Times New Roman" w:hAnsi="Times New Roman"/>
          <w:sz w:val="24"/>
        </w:rPr>
      </w:pPr>
      <w:r>
        <w:rPr>
          <w:rFonts w:ascii="Times New Roman" w:hAnsi="Times New Roman"/>
          <w:sz w:val="24"/>
        </w:rPr>
        <w:tab/>
      </w:r>
      <w:proofErr w:type="gramStart"/>
      <w:r w:rsidR="00F55318" w:rsidRPr="00646D85">
        <w:rPr>
          <w:rFonts w:ascii="Times New Roman" w:hAnsi="Times New Roman"/>
          <w:i/>
          <w:sz w:val="24"/>
        </w:rPr>
        <w:t>The Journal of Technology, Learning, and Assessment, 9(4).</w:t>
      </w:r>
      <w:proofErr w:type="gramEnd"/>
    </w:p>
    <w:p w14:paraId="77934815" w14:textId="77777777" w:rsidR="0037694D" w:rsidRDefault="003E44B9" w:rsidP="00771A23">
      <w:pPr>
        <w:spacing w:line="480" w:lineRule="auto"/>
        <w:rPr>
          <w:rFonts w:ascii="Times New Roman" w:hAnsi="Times New Roman"/>
          <w:sz w:val="24"/>
        </w:rPr>
      </w:pPr>
      <w:proofErr w:type="gramStart"/>
      <w:r w:rsidRPr="00646D85">
        <w:rPr>
          <w:rFonts w:ascii="Times New Roman" w:hAnsi="Times New Roman"/>
          <w:sz w:val="24"/>
        </w:rPr>
        <w:t>Weston, M.E., and Bain, A. (2010).</w:t>
      </w:r>
      <w:proofErr w:type="gramEnd"/>
      <w:r w:rsidRPr="00646D85">
        <w:rPr>
          <w:rFonts w:ascii="Times New Roman" w:hAnsi="Times New Roman"/>
          <w:sz w:val="24"/>
        </w:rPr>
        <w:t xml:space="preserve"> The end of techno-critique: The naked truth about</w:t>
      </w:r>
      <w:r w:rsidR="00771A23">
        <w:rPr>
          <w:rFonts w:ascii="Times New Roman" w:hAnsi="Times New Roman"/>
          <w:sz w:val="24"/>
        </w:rPr>
        <w:t xml:space="preserve"> </w:t>
      </w:r>
      <w:r w:rsidRPr="00646D85">
        <w:rPr>
          <w:rFonts w:ascii="Times New Roman" w:hAnsi="Times New Roman"/>
          <w:sz w:val="24"/>
        </w:rPr>
        <w:t xml:space="preserve">1:1 laptop </w:t>
      </w:r>
    </w:p>
    <w:p w14:paraId="379DD3E8" w14:textId="03B8E6AA" w:rsidR="004240E4" w:rsidRPr="00646D85" w:rsidRDefault="0037694D" w:rsidP="0037694D">
      <w:pPr>
        <w:spacing w:line="480" w:lineRule="auto"/>
        <w:rPr>
          <w:rFonts w:ascii="Times New Roman" w:hAnsi="Times New Roman"/>
          <w:sz w:val="24"/>
        </w:rPr>
      </w:pPr>
      <w:r>
        <w:rPr>
          <w:rFonts w:ascii="Times New Roman" w:hAnsi="Times New Roman"/>
          <w:sz w:val="24"/>
        </w:rPr>
        <w:tab/>
      </w:r>
      <w:proofErr w:type="gramStart"/>
      <w:r w:rsidR="003E44B9" w:rsidRPr="00646D85">
        <w:rPr>
          <w:rFonts w:ascii="Times New Roman" w:hAnsi="Times New Roman"/>
          <w:sz w:val="24"/>
        </w:rPr>
        <w:t>initiatives</w:t>
      </w:r>
      <w:proofErr w:type="gramEnd"/>
      <w:r w:rsidR="003E44B9" w:rsidRPr="00646D85">
        <w:rPr>
          <w:rFonts w:ascii="Times New Roman" w:hAnsi="Times New Roman"/>
          <w:sz w:val="24"/>
        </w:rPr>
        <w:t xml:space="preserve"> and educational change. </w:t>
      </w:r>
      <w:proofErr w:type="gramStart"/>
      <w:r w:rsidR="003E44B9" w:rsidRPr="00646D85">
        <w:rPr>
          <w:rFonts w:ascii="Times New Roman" w:hAnsi="Times New Roman"/>
          <w:i/>
          <w:sz w:val="24"/>
        </w:rPr>
        <w:t>The Journal of Technology,</w:t>
      </w:r>
      <w:r>
        <w:rPr>
          <w:rFonts w:ascii="Times New Roman" w:hAnsi="Times New Roman"/>
          <w:sz w:val="24"/>
        </w:rPr>
        <w:t xml:space="preserve"> </w:t>
      </w:r>
      <w:r w:rsidR="003E44B9" w:rsidRPr="00646D85">
        <w:rPr>
          <w:rFonts w:ascii="Times New Roman" w:hAnsi="Times New Roman"/>
          <w:i/>
          <w:sz w:val="24"/>
        </w:rPr>
        <w:t>Learning, and Assessment, 9(6)</w:t>
      </w:r>
      <w:r w:rsidR="00906617" w:rsidRPr="00646D85">
        <w:rPr>
          <w:rFonts w:ascii="Times New Roman" w:hAnsi="Times New Roman"/>
          <w:sz w:val="24"/>
        </w:rPr>
        <w:t>.</w:t>
      </w:r>
      <w:proofErr w:type="gramEnd"/>
    </w:p>
    <w:p w14:paraId="10F43200" w14:textId="77777777" w:rsidR="00CC519A" w:rsidRPr="00646D85" w:rsidRDefault="00CC519A" w:rsidP="008A254B">
      <w:pPr>
        <w:rPr>
          <w:rFonts w:ascii="Times New Roman" w:hAnsi="Times New Roman"/>
          <w:sz w:val="24"/>
        </w:rPr>
      </w:pPr>
    </w:p>
    <w:p w14:paraId="032ED157" w14:textId="77777777" w:rsidR="00CC519A" w:rsidRPr="00646D85" w:rsidRDefault="00CC519A" w:rsidP="008A254B">
      <w:pPr>
        <w:rPr>
          <w:rFonts w:ascii="Times New Roman" w:hAnsi="Times New Roman"/>
          <w:sz w:val="24"/>
        </w:rPr>
      </w:pPr>
    </w:p>
    <w:p w14:paraId="17FF223C" w14:textId="77777777" w:rsidR="008A254B" w:rsidRPr="00646D85" w:rsidRDefault="008A254B" w:rsidP="008A254B">
      <w:pPr>
        <w:spacing w:line="480" w:lineRule="auto"/>
        <w:rPr>
          <w:rFonts w:ascii="Times New Roman" w:hAnsi="Times New Roman"/>
          <w:sz w:val="24"/>
        </w:rPr>
      </w:pPr>
    </w:p>
    <w:sectPr w:rsidR="008A254B" w:rsidRPr="00646D85" w:rsidSect="00771A23">
      <w:head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F34B" w14:textId="77777777" w:rsidR="0067415A" w:rsidRDefault="0067415A" w:rsidP="004E4154">
      <w:r>
        <w:separator/>
      </w:r>
    </w:p>
  </w:endnote>
  <w:endnote w:type="continuationSeparator" w:id="0">
    <w:p w14:paraId="240DEE83" w14:textId="77777777" w:rsidR="0067415A" w:rsidRDefault="0067415A" w:rsidP="004E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7DDC" w14:textId="77777777" w:rsidR="0067415A" w:rsidRDefault="0067415A" w:rsidP="004E4154">
      <w:r>
        <w:separator/>
      </w:r>
    </w:p>
  </w:footnote>
  <w:footnote w:type="continuationSeparator" w:id="0">
    <w:p w14:paraId="16D2A3A0" w14:textId="77777777" w:rsidR="0067415A" w:rsidRDefault="0067415A" w:rsidP="004E4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BFD2" w14:textId="6725D506" w:rsidR="0067415A" w:rsidRPr="00646D85" w:rsidRDefault="0067415A">
    <w:pPr>
      <w:pStyle w:val="Header"/>
      <w:rPr>
        <w:rFonts w:ascii="Times New Roman" w:hAnsi="Times New Roman"/>
        <w:sz w:val="24"/>
      </w:rPr>
    </w:pPr>
    <w:r w:rsidRPr="00646D85">
      <w:rPr>
        <w:rFonts w:ascii="Times New Roman" w:hAnsi="Times New Roman"/>
        <w:sz w:val="24"/>
      </w:rPr>
      <w:t>TECHNOLOGY IN EDUCATION</w:t>
    </w:r>
    <w:r w:rsidRPr="00646D85">
      <w:rPr>
        <w:rFonts w:ascii="Times New Roman" w:hAnsi="Times New Roman"/>
        <w:sz w:val="24"/>
      </w:rPr>
      <w:tab/>
    </w:r>
    <w:r w:rsidRPr="00646D85">
      <w:rPr>
        <w:rFonts w:ascii="Times New Roman" w:hAnsi="Times New Roman"/>
        <w:sz w:val="24"/>
      </w:rPr>
      <w:tab/>
    </w:r>
    <w:r w:rsidRPr="00646D85">
      <w:rPr>
        <w:rStyle w:val="PageNumber"/>
        <w:rFonts w:ascii="Times New Roman" w:hAnsi="Times New Roman"/>
        <w:sz w:val="24"/>
      </w:rPr>
      <w:fldChar w:fldCharType="begin"/>
    </w:r>
    <w:r w:rsidRPr="00646D85">
      <w:rPr>
        <w:rStyle w:val="PageNumber"/>
        <w:rFonts w:ascii="Times New Roman" w:hAnsi="Times New Roman"/>
        <w:sz w:val="24"/>
      </w:rPr>
      <w:instrText xml:space="preserve"> PAGE </w:instrText>
    </w:r>
    <w:r w:rsidRPr="00646D85">
      <w:rPr>
        <w:rStyle w:val="PageNumber"/>
        <w:rFonts w:ascii="Times New Roman" w:hAnsi="Times New Roman"/>
        <w:sz w:val="24"/>
      </w:rPr>
      <w:fldChar w:fldCharType="separate"/>
    </w:r>
    <w:r w:rsidR="00223E98">
      <w:rPr>
        <w:rStyle w:val="PageNumber"/>
        <w:rFonts w:ascii="Times New Roman" w:hAnsi="Times New Roman"/>
        <w:noProof/>
        <w:sz w:val="24"/>
      </w:rPr>
      <w:t>8</w:t>
    </w:r>
    <w:r w:rsidRPr="00646D85">
      <w:rPr>
        <w:rStyle w:val="PageNumber"/>
        <w:rFonts w:ascii="Times New Roman" w:hAnsi="Times New Roman"/>
        <w:sz w:val="24"/>
      </w:rPr>
      <w:fldChar w:fldCharType="end"/>
    </w:r>
    <w:r w:rsidRPr="00646D85">
      <w:rPr>
        <w:rStyle w:val="PageNumber"/>
        <w:rFonts w:ascii="Times New Roman" w:hAnsi="Times New Roman"/>
        <w:sz w:val="24"/>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14AE" w14:textId="4DACB239" w:rsidR="0067415A" w:rsidRPr="00646D85" w:rsidRDefault="0067415A" w:rsidP="004E4154">
    <w:pPr>
      <w:pStyle w:val="Header"/>
      <w:rPr>
        <w:rFonts w:ascii="Times New Roman" w:hAnsi="Times New Roman"/>
        <w:sz w:val="24"/>
      </w:rPr>
    </w:pPr>
    <w:r w:rsidRPr="00646D85">
      <w:rPr>
        <w:rFonts w:ascii="Times New Roman" w:hAnsi="Times New Roman"/>
        <w:sz w:val="24"/>
      </w:rPr>
      <w:t>Running head: TECHNOLOGY IN EDUCATION</w:t>
    </w:r>
    <w:r w:rsidRPr="00646D85">
      <w:rPr>
        <w:rFonts w:ascii="Times New Roman" w:hAnsi="Times New Roman"/>
        <w:sz w:val="24"/>
      </w:rPr>
      <w:tab/>
    </w:r>
    <w:r w:rsidRPr="00646D85">
      <w:rPr>
        <w:rStyle w:val="PageNumber"/>
        <w:rFonts w:ascii="Times New Roman" w:hAnsi="Times New Roman"/>
        <w:sz w:val="24"/>
      </w:rPr>
      <w:fldChar w:fldCharType="begin"/>
    </w:r>
    <w:r w:rsidRPr="00646D85">
      <w:rPr>
        <w:rStyle w:val="PageNumber"/>
        <w:rFonts w:ascii="Times New Roman" w:hAnsi="Times New Roman"/>
        <w:sz w:val="24"/>
      </w:rPr>
      <w:instrText xml:space="preserve"> PAGE </w:instrText>
    </w:r>
    <w:r w:rsidRPr="00646D85">
      <w:rPr>
        <w:rStyle w:val="PageNumber"/>
        <w:rFonts w:ascii="Times New Roman" w:hAnsi="Times New Roman"/>
        <w:sz w:val="24"/>
      </w:rPr>
      <w:fldChar w:fldCharType="separate"/>
    </w:r>
    <w:r>
      <w:rPr>
        <w:rStyle w:val="PageNumber"/>
        <w:rFonts w:ascii="Times New Roman" w:hAnsi="Times New Roman"/>
        <w:noProof/>
        <w:sz w:val="24"/>
      </w:rPr>
      <w:t>1</w:t>
    </w:r>
    <w:r w:rsidRPr="00646D85">
      <w:rPr>
        <w:rStyle w:val="PageNumber"/>
        <w:rFonts w:ascii="Times New Roman" w:hAnsi="Times New Roman"/>
        <w:sz w:val="24"/>
      </w:rPr>
      <w:fldChar w:fldCharType="end"/>
    </w:r>
    <w:r w:rsidRPr="00646D85">
      <w:rPr>
        <w:rStyle w:val="PageNumber"/>
        <w:rFonts w:ascii="Times New Roman" w:hAnsi="Times New Roman"/>
        <w:sz w:val="24"/>
      </w:rPr>
      <w:tab/>
    </w:r>
  </w:p>
  <w:p w14:paraId="53A185BD" w14:textId="77777777" w:rsidR="0067415A" w:rsidRDefault="006741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57D"/>
    <w:multiLevelType w:val="hybridMultilevel"/>
    <w:tmpl w:val="97729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C44BC"/>
    <w:multiLevelType w:val="hybridMultilevel"/>
    <w:tmpl w:val="56D83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25CD0"/>
    <w:multiLevelType w:val="hybridMultilevel"/>
    <w:tmpl w:val="B9487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7B3B"/>
    <w:multiLevelType w:val="hybridMultilevel"/>
    <w:tmpl w:val="9C248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4087"/>
    <w:multiLevelType w:val="hybridMultilevel"/>
    <w:tmpl w:val="94D4F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153B7"/>
    <w:multiLevelType w:val="hybridMultilevel"/>
    <w:tmpl w:val="12605EA0"/>
    <w:lvl w:ilvl="0" w:tplc="29BC7F0A">
      <w:start w:val="1"/>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7F2FEE"/>
    <w:multiLevelType w:val="hybridMultilevel"/>
    <w:tmpl w:val="045E0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54028"/>
    <w:multiLevelType w:val="hybridMultilevel"/>
    <w:tmpl w:val="9C248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7452B"/>
    <w:multiLevelType w:val="hybridMultilevel"/>
    <w:tmpl w:val="A144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77DA0"/>
    <w:multiLevelType w:val="hybridMultilevel"/>
    <w:tmpl w:val="6670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13D89"/>
    <w:multiLevelType w:val="hybridMultilevel"/>
    <w:tmpl w:val="8BC6A9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45A83"/>
    <w:multiLevelType w:val="hybridMultilevel"/>
    <w:tmpl w:val="3214AE7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10"/>
  </w:num>
  <w:num w:numId="2">
    <w:abstractNumId w:val="5"/>
  </w:num>
  <w:num w:numId="3">
    <w:abstractNumId w:val="8"/>
  </w:num>
  <w:num w:numId="4">
    <w:abstractNumId w:val="1"/>
  </w:num>
  <w:num w:numId="5">
    <w:abstractNumId w:val="6"/>
  </w:num>
  <w:num w:numId="6">
    <w:abstractNumId w:val="9"/>
  </w:num>
  <w:num w:numId="7">
    <w:abstractNumId w:val="0"/>
  </w:num>
  <w:num w:numId="8">
    <w:abstractNumId w:val="4"/>
  </w:num>
  <w:num w:numId="9">
    <w:abstractNumId w:val="1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C9"/>
    <w:rsid w:val="00011E82"/>
    <w:rsid w:val="00047069"/>
    <w:rsid w:val="00055D78"/>
    <w:rsid w:val="00085D87"/>
    <w:rsid w:val="000C20BB"/>
    <w:rsid w:val="000C4392"/>
    <w:rsid w:val="000C4656"/>
    <w:rsid w:val="000C7298"/>
    <w:rsid w:val="001116D8"/>
    <w:rsid w:val="0013028E"/>
    <w:rsid w:val="00145954"/>
    <w:rsid w:val="00146D30"/>
    <w:rsid w:val="001515F4"/>
    <w:rsid w:val="00157BD1"/>
    <w:rsid w:val="001672D6"/>
    <w:rsid w:val="00176D36"/>
    <w:rsid w:val="00182C40"/>
    <w:rsid w:val="001861FA"/>
    <w:rsid w:val="00191001"/>
    <w:rsid w:val="001A1925"/>
    <w:rsid w:val="001B1AE3"/>
    <w:rsid w:val="001C530D"/>
    <w:rsid w:val="001C5770"/>
    <w:rsid w:val="001D5C59"/>
    <w:rsid w:val="001E3AA4"/>
    <w:rsid w:val="00207B32"/>
    <w:rsid w:val="00216090"/>
    <w:rsid w:val="00223E98"/>
    <w:rsid w:val="00231545"/>
    <w:rsid w:val="002340C4"/>
    <w:rsid w:val="0025756A"/>
    <w:rsid w:val="00265CD8"/>
    <w:rsid w:val="00272CFD"/>
    <w:rsid w:val="00276CF0"/>
    <w:rsid w:val="002934BA"/>
    <w:rsid w:val="002950C0"/>
    <w:rsid w:val="0029689F"/>
    <w:rsid w:val="002D4A3D"/>
    <w:rsid w:val="002D6D41"/>
    <w:rsid w:val="002D72E4"/>
    <w:rsid w:val="002F21F7"/>
    <w:rsid w:val="002F2645"/>
    <w:rsid w:val="00300A21"/>
    <w:rsid w:val="003216C8"/>
    <w:rsid w:val="0032224F"/>
    <w:rsid w:val="0033226B"/>
    <w:rsid w:val="0033357C"/>
    <w:rsid w:val="00340A42"/>
    <w:rsid w:val="00354DEE"/>
    <w:rsid w:val="0037616F"/>
    <w:rsid w:val="0037694D"/>
    <w:rsid w:val="003B1927"/>
    <w:rsid w:val="003C0EE4"/>
    <w:rsid w:val="003D1725"/>
    <w:rsid w:val="003D24B8"/>
    <w:rsid w:val="003E44B9"/>
    <w:rsid w:val="003F2C6E"/>
    <w:rsid w:val="003F5622"/>
    <w:rsid w:val="003F76D9"/>
    <w:rsid w:val="00404591"/>
    <w:rsid w:val="004155AA"/>
    <w:rsid w:val="00416335"/>
    <w:rsid w:val="004240E4"/>
    <w:rsid w:val="00425803"/>
    <w:rsid w:val="00430306"/>
    <w:rsid w:val="00447520"/>
    <w:rsid w:val="00462A14"/>
    <w:rsid w:val="004659DD"/>
    <w:rsid w:val="00470794"/>
    <w:rsid w:val="00481BB4"/>
    <w:rsid w:val="00484D8A"/>
    <w:rsid w:val="00493797"/>
    <w:rsid w:val="004A49F9"/>
    <w:rsid w:val="004E4154"/>
    <w:rsid w:val="004F1226"/>
    <w:rsid w:val="005015AB"/>
    <w:rsid w:val="005369C6"/>
    <w:rsid w:val="005477D3"/>
    <w:rsid w:val="00554DF4"/>
    <w:rsid w:val="00572466"/>
    <w:rsid w:val="00585BBD"/>
    <w:rsid w:val="00586BCC"/>
    <w:rsid w:val="00587A72"/>
    <w:rsid w:val="005A3CBB"/>
    <w:rsid w:val="005A61D1"/>
    <w:rsid w:val="005D0E4B"/>
    <w:rsid w:val="005D4AA5"/>
    <w:rsid w:val="005F1A53"/>
    <w:rsid w:val="006018C9"/>
    <w:rsid w:val="00612625"/>
    <w:rsid w:val="00612BA3"/>
    <w:rsid w:val="0062436C"/>
    <w:rsid w:val="00626C37"/>
    <w:rsid w:val="006343A2"/>
    <w:rsid w:val="00640322"/>
    <w:rsid w:val="00646D85"/>
    <w:rsid w:val="00650448"/>
    <w:rsid w:val="0067415A"/>
    <w:rsid w:val="006761C1"/>
    <w:rsid w:val="006858D4"/>
    <w:rsid w:val="00687C25"/>
    <w:rsid w:val="00697AF5"/>
    <w:rsid w:val="006C6689"/>
    <w:rsid w:val="006E123F"/>
    <w:rsid w:val="006E3200"/>
    <w:rsid w:val="006F313D"/>
    <w:rsid w:val="006F506A"/>
    <w:rsid w:val="006F7ECC"/>
    <w:rsid w:val="0070314E"/>
    <w:rsid w:val="00720011"/>
    <w:rsid w:val="007313DC"/>
    <w:rsid w:val="007417C3"/>
    <w:rsid w:val="0074390D"/>
    <w:rsid w:val="00761774"/>
    <w:rsid w:val="0076480B"/>
    <w:rsid w:val="00765C9C"/>
    <w:rsid w:val="00770A45"/>
    <w:rsid w:val="00771A23"/>
    <w:rsid w:val="0079756A"/>
    <w:rsid w:val="007A62C5"/>
    <w:rsid w:val="007E6706"/>
    <w:rsid w:val="007E7561"/>
    <w:rsid w:val="00805F39"/>
    <w:rsid w:val="00830D63"/>
    <w:rsid w:val="00853555"/>
    <w:rsid w:val="0085423B"/>
    <w:rsid w:val="008616D4"/>
    <w:rsid w:val="00871B55"/>
    <w:rsid w:val="00885CBA"/>
    <w:rsid w:val="008A254B"/>
    <w:rsid w:val="00906617"/>
    <w:rsid w:val="00924787"/>
    <w:rsid w:val="00940773"/>
    <w:rsid w:val="00953BB7"/>
    <w:rsid w:val="00954578"/>
    <w:rsid w:val="00955C7F"/>
    <w:rsid w:val="00956F87"/>
    <w:rsid w:val="009623D9"/>
    <w:rsid w:val="009731D8"/>
    <w:rsid w:val="00974548"/>
    <w:rsid w:val="00980910"/>
    <w:rsid w:val="00981BA7"/>
    <w:rsid w:val="00994D98"/>
    <w:rsid w:val="0099645B"/>
    <w:rsid w:val="009A2F1C"/>
    <w:rsid w:val="009A34FA"/>
    <w:rsid w:val="009C24D5"/>
    <w:rsid w:val="009C64F4"/>
    <w:rsid w:val="009D3AF2"/>
    <w:rsid w:val="009D618A"/>
    <w:rsid w:val="009E2237"/>
    <w:rsid w:val="009F1FDE"/>
    <w:rsid w:val="00A03413"/>
    <w:rsid w:val="00A12972"/>
    <w:rsid w:val="00A23C36"/>
    <w:rsid w:val="00A572A4"/>
    <w:rsid w:val="00A624A8"/>
    <w:rsid w:val="00A84C91"/>
    <w:rsid w:val="00AE37FD"/>
    <w:rsid w:val="00AE51C3"/>
    <w:rsid w:val="00AE597F"/>
    <w:rsid w:val="00AF11B9"/>
    <w:rsid w:val="00B03552"/>
    <w:rsid w:val="00B14A59"/>
    <w:rsid w:val="00B540A9"/>
    <w:rsid w:val="00BA5461"/>
    <w:rsid w:val="00BB65DB"/>
    <w:rsid w:val="00BC6094"/>
    <w:rsid w:val="00C040C7"/>
    <w:rsid w:val="00C04166"/>
    <w:rsid w:val="00C055EB"/>
    <w:rsid w:val="00C251EA"/>
    <w:rsid w:val="00C35933"/>
    <w:rsid w:val="00C55CC9"/>
    <w:rsid w:val="00C67BD2"/>
    <w:rsid w:val="00C72841"/>
    <w:rsid w:val="00C8412C"/>
    <w:rsid w:val="00CB4E00"/>
    <w:rsid w:val="00CC519A"/>
    <w:rsid w:val="00CD4A29"/>
    <w:rsid w:val="00CD6B88"/>
    <w:rsid w:val="00CE7922"/>
    <w:rsid w:val="00CF1001"/>
    <w:rsid w:val="00D04AC9"/>
    <w:rsid w:val="00D15EEA"/>
    <w:rsid w:val="00D25859"/>
    <w:rsid w:val="00D26722"/>
    <w:rsid w:val="00D37220"/>
    <w:rsid w:val="00D404C7"/>
    <w:rsid w:val="00D412C2"/>
    <w:rsid w:val="00D450C6"/>
    <w:rsid w:val="00D623FC"/>
    <w:rsid w:val="00D7053E"/>
    <w:rsid w:val="00D7369E"/>
    <w:rsid w:val="00D74CCE"/>
    <w:rsid w:val="00D7637C"/>
    <w:rsid w:val="00D80EBE"/>
    <w:rsid w:val="00D963E8"/>
    <w:rsid w:val="00DB5365"/>
    <w:rsid w:val="00DD140F"/>
    <w:rsid w:val="00E002FF"/>
    <w:rsid w:val="00E2556B"/>
    <w:rsid w:val="00E33E88"/>
    <w:rsid w:val="00E47844"/>
    <w:rsid w:val="00E55885"/>
    <w:rsid w:val="00E57F51"/>
    <w:rsid w:val="00E645C9"/>
    <w:rsid w:val="00E66B1A"/>
    <w:rsid w:val="00E721DA"/>
    <w:rsid w:val="00E76E7E"/>
    <w:rsid w:val="00E86AE0"/>
    <w:rsid w:val="00E96C69"/>
    <w:rsid w:val="00EC40B3"/>
    <w:rsid w:val="00F0669D"/>
    <w:rsid w:val="00F06B5F"/>
    <w:rsid w:val="00F07054"/>
    <w:rsid w:val="00F1677B"/>
    <w:rsid w:val="00F329AB"/>
    <w:rsid w:val="00F55318"/>
    <w:rsid w:val="00F60E8B"/>
    <w:rsid w:val="00F65197"/>
    <w:rsid w:val="00F8295A"/>
    <w:rsid w:val="00F941B6"/>
    <w:rsid w:val="00FA1053"/>
    <w:rsid w:val="00FA3702"/>
    <w:rsid w:val="00FB3FDA"/>
    <w:rsid w:val="00FB56C3"/>
    <w:rsid w:val="00FB7F01"/>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16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C9"/>
    <w:rPr>
      <w:rFonts w:ascii="Arial" w:eastAsia="Times New Roman" w:hAnsi="Arial"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18C9"/>
    <w:pPr>
      <w:ind w:left="720"/>
    </w:pPr>
    <w:rPr>
      <w:rFonts w:eastAsia="Calibri" w:cs="Arial"/>
      <w:szCs w:val="22"/>
    </w:rPr>
  </w:style>
  <w:style w:type="character" w:styleId="Hyperlink">
    <w:name w:val="Hyperlink"/>
    <w:basedOn w:val="DefaultParagraphFont"/>
    <w:uiPriority w:val="99"/>
    <w:unhideWhenUsed/>
    <w:rsid w:val="00F8295A"/>
    <w:rPr>
      <w:color w:val="0000FF" w:themeColor="hyperlink"/>
      <w:u w:val="single"/>
    </w:rPr>
  </w:style>
  <w:style w:type="paragraph" w:styleId="Header">
    <w:name w:val="header"/>
    <w:basedOn w:val="Normal"/>
    <w:link w:val="HeaderChar"/>
    <w:uiPriority w:val="99"/>
    <w:unhideWhenUsed/>
    <w:rsid w:val="004E4154"/>
    <w:pPr>
      <w:tabs>
        <w:tab w:val="center" w:pos="4320"/>
        <w:tab w:val="right" w:pos="8640"/>
      </w:tabs>
    </w:pPr>
  </w:style>
  <w:style w:type="character" w:customStyle="1" w:styleId="HeaderChar">
    <w:name w:val="Header Char"/>
    <w:basedOn w:val="DefaultParagraphFont"/>
    <w:link w:val="Header"/>
    <w:uiPriority w:val="99"/>
    <w:rsid w:val="004E4154"/>
    <w:rPr>
      <w:rFonts w:ascii="Arial" w:eastAsia="Times New Roman" w:hAnsi="Arial" w:cs="Times New Roman"/>
      <w:sz w:val="26"/>
    </w:rPr>
  </w:style>
  <w:style w:type="paragraph" w:styleId="Footer">
    <w:name w:val="footer"/>
    <w:basedOn w:val="Normal"/>
    <w:link w:val="FooterChar"/>
    <w:uiPriority w:val="99"/>
    <w:unhideWhenUsed/>
    <w:rsid w:val="004E4154"/>
    <w:pPr>
      <w:tabs>
        <w:tab w:val="center" w:pos="4320"/>
        <w:tab w:val="right" w:pos="8640"/>
      </w:tabs>
    </w:pPr>
  </w:style>
  <w:style w:type="character" w:customStyle="1" w:styleId="FooterChar">
    <w:name w:val="Footer Char"/>
    <w:basedOn w:val="DefaultParagraphFont"/>
    <w:link w:val="Footer"/>
    <w:uiPriority w:val="99"/>
    <w:rsid w:val="004E4154"/>
    <w:rPr>
      <w:rFonts w:ascii="Arial" w:eastAsia="Times New Roman" w:hAnsi="Arial" w:cs="Times New Roman"/>
      <w:sz w:val="26"/>
    </w:rPr>
  </w:style>
  <w:style w:type="character" w:styleId="PageNumber">
    <w:name w:val="page number"/>
    <w:basedOn w:val="DefaultParagraphFont"/>
    <w:uiPriority w:val="99"/>
    <w:semiHidden/>
    <w:unhideWhenUsed/>
    <w:rsid w:val="004E4154"/>
  </w:style>
  <w:style w:type="paragraph" w:styleId="NormalWeb">
    <w:name w:val="Normal (Web)"/>
    <w:basedOn w:val="Normal"/>
    <w:uiPriority w:val="99"/>
    <w:semiHidden/>
    <w:unhideWhenUsed/>
    <w:rsid w:val="009E2237"/>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C9"/>
    <w:rPr>
      <w:rFonts w:ascii="Arial" w:eastAsia="Times New Roman" w:hAnsi="Arial"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18C9"/>
    <w:pPr>
      <w:ind w:left="720"/>
    </w:pPr>
    <w:rPr>
      <w:rFonts w:eastAsia="Calibri" w:cs="Arial"/>
      <w:szCs w:val="22"/>
    </w:rPr>
  </w:style>
  <w:style w:type="character" w:styleId="Hyperlink">
    <w:name w:val="Hyperlink"/>
    <w:basedOn w:val="DefaultParagraphFont"/>
    <w:uiPriority w:val="99"/>
    <w:unhideWhenUsed/>
    <w:rsid w:val="00F8295A"/>
    <w:rPr>
      <w:color w:val="0000FF" w:themeColor="hyperlink"/>
      <w:u w:val="single"/>
    </w:rPr>
  </w:style>
  <w:style w:type="paragraph" w:styleId="Header">
    <w:name w:val="header"/>
    <w:basedOn w:val="Normal"/>
    <w:link w:val="HeaderChar"/>
    <w:uiPriority w:val="99"/>
    <w:unhideWhenUsed/>
    <w:rsid w:val="004E4154"/>
    <w:pPr>
      <w:tabs>
        <w:tab w:val="center" w:pos="4320"/>
        <w:tab w:val="right" w:pos="8640"/>
      </w:tabs>
    </w:pPr>
  </w:style>
  <w:style w:type="character" w:customStyle="1" w:styleId="HeaderChar">
    <w:name w:val="Header Char"/>
    <w:basedOn w:val="DefaultParagraphFont"/>
    <w:link w:val="Header"/>
    <w:uiPriority w:val="99"/>
    <w:rsid w:val="004E4154"/>
    <w:rPr>
      <w:rFonts w:ascii="Arial" w:eastAsia="Times New Roman" w:hAnsi="Arial" w:cs="Times New Roman"/>
      <w:sz w:val="26"/>
    </w:rPr>
  </w:style>
  <w:style w:type="paragraph" w:styleId="Footer">
    <w:name w:val="footer"/>
    <w:basedOn w:val="Normal"/>
    <w:link w:val="FooterChar"/>
    <w:uiPriority w:val="99"/>
    <w:unhideWhenUsed/>
    <w:rsid w:val="004E4154"/>
    <w:pPr>
      <w:tabs>
        <w:tab w:val="center" w:pos="4320"/>
        <w:tab w:val="right" w:pos="8640"/>
      </w:tabs>
    </w:pPr>
  </w:style>
  <w:style w:type="character" w:customStyle="1" w:styleId="FooterChar">
    <w:name w:val="Footer Char"/>
    <w:basedOn w:val="DefaultParagraphFont"/>
    <w:link w:val="Footer"/>
    <w:uiPriority w:val="99"/>
    <w:rsid w:val="004E4154"/>
    <w:rPr>
      <w:rFonts w:ascii="Arial" w:eastAsia="Times New Roman" w:hAnsi="Arial" w:cs="Times New Roman"/>
      <w:sz w:val="26"/>
    </w:rPr>
  </w:style>
  <w:style w:type="character" w:styleId="PageNumber">
    <w:name w:val="page number"/>
    <w:basedOn w:val="DefaultParagraphFont"/>
    <w:uiPriority w:val="99"/>
    <w:semiHidden/>
    <w:unhideWhenUsed/>
    <w:rsid w:val="004E4154"/>
  </w:style>
  <w:style w:type="paragraph" w:styleId="NormalWeb">
    <w:name w:val="Normal (Web)"/>
    <w:basedOn w:val="Normal"/>
    <w:uiPriority w:val="99"/>
    <w:semiHidden/>
    <w:unhideWhenUsed/>
    <w:rsid w:val="009E223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879">
      <w:bodyDiv w:val="1"/>
      <w:marLeft w:val="0"/>
      <w:marRight w:val="0"/>
      <w:marTop w:val="0"/>
      <w:marBottom w:val="0"/>
      <w:divBdr>
        <w:top w:val="none" w:sz="0" w:space="0" w:color="auto"/>
        <w:left w:val="none" w:sz="0" w:space="0" w:color="auto"/>
        <w:bottom w:val="none" w:sz="0" w:space="0" w:color="auto"/>
        <w:right w:val="none" w:sz="0" w:space="0" w:color="auto"/>
      </w:divBdr>
    </w:div>
    <w:div w:id="55395295">
      <w:bodyDiv w:val="1"/>
      <w:marLeft w:val="0"/>
      <w:marRight w:val="0"/>
      <w:marTop w:val="0"/>
      <w:marBottom w:val="0"/>
      <w:divBdr>
        <w:top w:val="none" w:sz="0" w:space="0" w:color="auto"/>
        <w:left w:val="none" w:sz="0" w:space="0" w:color="auto"/>
        <w:bottom w:val="none" w:sz="0" w:space="0" w:color="auto"/>
        <w:right w:val="none" w:sz="0" w:space="0" w:color="auto"/>
      </w:divBdr>
    </w:div>
    <w:div w:id="82067539">
      <w:bodyDiv w:val="1"/>
      <w:marLeft w:val="0"/>
      <w:marRight w:val="0"/>
      <w:marTop w:val="0"/>
      <w:marBottom w:val="0"/>
      <w:divBdr>
        <w:top w:val="none" w:sz="0" w:space="0" w:color="auto"/>
        <w:left w:val="none" w:sz="0" w:space="0" w:color="auto"/>
        <w:bottom w:val="none" w:sz="0" w:space="0" w:color="auto"/>
        <w:right w:val="none" w:sz="0" w:space="0" w:color="auto"/>
      </w:divBdr>
    </w:div>
    <w:div w:id="85198281">
      <w:bodyDiv w:val="1"/>
      <w:marLeft w:val="0"/>
      <w:marRight w:val="0"/>
      <w:marTop w:val="0"/>
      <w:marBottom w:val="0"/>
      <w:divBdr>
        <w:top w:val="none" w:sz="0" w:space="0" w:color="auto"/>
        <w:left w:val="none" w:sz="0" w:space="0" w:color="auto"/>
        <w:bottom w:val="none" w:sz="0" w:space="0" w:color="auto"/>
        <w:right w:val="none" w:sz="0" w:space="0" w:color="auto"/>
      </w:divBdr>
    </w:div>
    <w:div w:id="143595482">
      <w:bodyDiv w:val="1"/>
      <w:marLeft w:val="0"/>
      <w:marRight w:val="0"/>
      <w:marTop w:val="0"/>
      <w:marBottom w:val="0"/>
      <w:divBdr>
        <w:top w:val="none" w:sz="0" w:space="0" w:color="auto"/>
        <w:left w:val="none" w:sz="0" w:space="0" w:color="auto"/>
        <w:bottom w:val="none" w:sz="0" w:space="0" w:color="auto"/>
        <w:right w:val="none" w:sz="0" w:space="0" w:color="auto"/>
      </w:divBdr>
    </w:div>
    <w:div w:id="193424259">
      <w:bodyDiv w:val="1"/>
      <w:marLeft w:val="0"/>
      <w:marRight w:val="0"/>
      <w:marTop w:val="0"/>
      <w:marBottom w:val="0"/>
      <w:divBdr>
        <w:top w:val="none" w:sz="0" w:space="0" w:color="auto"/>
        <w:left w:val="none" w:sz="0" w:space="0" w:color="auto"/>
        <w:bottom w:val="none" w:sz="0" w:space="0" w:color="auto"/>
        <w:right w:val="none" w:sz="0" w:space="0" w:color="auto"/>
      </w:divBdr>
    </w:div>
    <w:div w:id="303894640">
      <w:bodyDiv w:val="1"/>
      <w:marLeft w:val="0"/>
      <w:marRight w:val="0"/>
      <w:marTop w:val="0"/>
      <w:marBottom w:val="0"/>
      <w:divBdr>
        <w:top w:val="none" w:sz="0" w:space="0" w:color="auto"/>
        <w:left w:val="none" w:sz="0" w:space="0" w:color="auto"/>
        <w:bottom w:val="none" w:sz="0" w:space="0" w:color="auto"/>
        <w:right w:val="none" w:sz="0" w:space="0" w:color="auto"/>
      </w:divBdr>
    </w:div>
    <w:div w:id="322008794">
      <w:bodyDiv w:val="1"/>
      <w:marLeft w:val="0"/>
      <w:marRight w:val="0"/>
      <w:marTop w:val="0"/>
      <w:marBottom w:val="0"/>
      <w:divBdr>
        <w:top w:val="none" w:sz="0" w:space="0" w:color="auto"/>
        <w:left w:val="none" w:sz="0" w:space="0" w:color="auto"/>
        <w:bottom w:val="none" w:sz="0" w:space="0" w:color="auto"/>
        <w:right w:val="none" w:sz="0" w:space="0" w:color="auto"/>
      </w:divBdr>
    </w:div>
    <w:div w:id="322780065">
      <w:bodyDiv w:val="1"/>
      <w:marLeft w:val="0"/>
      <w:marRight w:val="0"/>
      <w:marTop w:val="0"/>
      <w:marBottom w:val="0"/>
      <w:divBdr>
        <w:top w:val="none" w:sz="0" w:space="0" w:color="auto"/>
        <w:left w:val="none" w:sz="0" w:space="0" w:color="auto"/>
        <w:bottom w:val="none" w:sz="0" w:space="0" w:color="auto"/>
        <w:right w:val="none" w:sz="0" w:space="0" w:color="auto"/>
      </w:divBdr>
    </w:div>
    <w:div w:id="369576274">
      <w:bodyDiv w:val="1"/>
      <w:marLeft w:val="0"/>
      <w:marRight w:val="0"/>
      <w:marTop w:val="0"/>
      <w:marBottom w:val="0"/>
      <w:divBdr>
        <w:top w:val="none" w:sz="0" w:space="0" w:color="auto"/>
        <w:left w:val="none" w:sz="0" w:space="0" w:color="auto"/>
        <w:bottom w:val="none" w:sz="0" w:space="0" w:color="auto"/>
        <w:right w:val="none" w:sz="0" w:space="0" w:color="auto"/>
      </w:divBdr>
    </w:div>
    <w:div w:id="372653457">
      <w:bodyDiv w:val="1"/>
      <w:marLeft w:val="0"/>
      <w:marRight w:val="0"/>
      <w:marTop w:val="0"/>
      <w:marBottom w:val="0"/>
      <w:divBdr>
        <w:top w:val="none" w:sz="0" w:space="0" w:color="auto"/>
        <w:left w:val="none" w:sz="0" w:space="0" w:color="auto"/>
        <w:bottom w:val="none" w:sz="0" w:space="0" w:color="auto"/>
        <w:right w:val="none" w:sz="0" w:space="0" w:color="auto"/>
      </w:divBdr>
    </w:div>
    <w:div w:id="421024887">
      <w:bodyDiv w:val="1"/>
      <w:marLeft w:val="0"/>
      <w:marRight w:val="0"/>
      <w:marTop w:val="0"/>
      <w:marBottom w:val="0"/>
      <w:divBdr>
        <w:top w:val="none" w:sz="0" w:space="0" w:color="auto"/>
        <w:left w:val="none" w:sz="0" w:space="0" w:color="auto"/>
        <w:bottom w:val="none" w:sz="0" w:space="0" w:color="auto"/>
        <w:right w:val="none" w:sz="0" w:space="0" w:color="auto"/>
      </w:divBdr>
    </w:div>
    <w:div w:id="422607514">
      <w:bodyDiv w:val="1"/>
      <w:marLeft w:val="0"/>
      <w:marRight w:val="0"/>
      <w:marTop w:val="0"/>
      <w:marBottom w:val="0"/>
      <w:divBdr>
        <w:top w:val="none" w:sz="0" w:space="0" w:color="auto"/>
        <w:left w:val="none" w:sz="0" w:space="0" w:color="auto"/>
        <w:bottom w:val="none" w:sz="0" w:space="0" w:color="auto"/>
        <w:right w:val="none" w:sz="0" w:space="0" w:color="auto"/>
      </w:divBdr>
    </w:div>
    <w:div w:id="471410330">
      <w:bodyDiv w:val="1"/>
      <w:marLeft w:val="0"/>
      <w:marRight w:val="0"/>
      <w:marTop w:val="0"/>
      <w:marBottom w:val="0"/>
      <w:divBdr>
        <w:top w:val="none" w:sz="0" w:space="0" w:color="auto"/>
        <w:left w:val="none" w:sz="0" w:space="0" w:color="auto"/>
        <w:bottom w:val="none" w:sz="0" w:space="0" w:color="auto"/>
        <w:right w:val="none" w:sz="0" w:space="0" w:color="auto"/>
      </w:divBdr>
    </w:div>
    <w:div w:id="526990922">
      <w:bodyDiv w:val="1"/>
      <w:marLeft w:val="0"/>
      <w:marRight w:val="0"/>
      <w:marTop w:val="0"/>
      <w:marBottom w:val="0"/>
      <w:divBdr>
        <w:top w:val="none" w:sz="0" w:space="0" w:color="auto"/>
        <w:left w:val="none" w:sz="0" w:space="0" w:color="auto"/>
        <w:bottom w:val="none" w:sz="0" w:space="0" w:color="auto"/>
        <w:right w:val="none" w:sz="0" w:space="0" w:color="auto"/>
      </w:divBdr>
    </w:div>
    <w:div w:id="534734564">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595095077">
      <w:bodyDiv w:val="1"/>
      <w:marLeft w:val="0"/>
      <w:marRight w:val="0"/>
      <w:marTop w:val="0"/>
      <w:marBottom w:val="0"/>
      <w:divBdr>
        <w:top w:val="none" w:sz="0" w:space="0" w:color="auto"/>
        <w:left w:val="none" w:sz="0" w:space="0" w:color="auto"/>
        <w:bottom w:val="none" w:sz="0" w:space="0" w:color="auto"/>
        <w:right w:val="none" w:sz="0" w:space="0" w:color="auto"/>
      </w:divBdr>
    </w:div>
    <w:div w:id="672953207">
      <w:bodyDiv w:val="1"/>
      <w:marLeft w:val="0"/>
      <w:marRight w:val="0"/>
      <w:marTop w:val="0"/>
      <w:marBottom w:val="0"/>
      <w:divBdr>
        <w:top w:val="none" w:sz="0" w:space="0" w:color="auto"/>
        <w:left w:val="none" w:sz="0" w:space="0" w:color="auto"/>
        <w:bottom w:val="none" w:sz="0" w:space="0" w:color="auto"/>
        <w:right w:val="none" w:sz="0" w:space="0" w:color="auto"/>
      </w:divBdr>
    </w:div>
    <w:div w:id="804665333">
      <w:bodyDiv w:val="1"/>
      <w:marLeft w:val="0"/>
      <w:marRight w:val="0"/>
      <w:marTop w:val="0"/>
      <w:marBottom w:val="0"/>
      <w:divBdr>
        <w:top w:val="none" w:sz="0" w:space="0" w:color="auto"/>
        <w:left w:val="none" w:sz="0" w:space="0" w:color="auto"/>
        <w:bottom w:val="none" w:sz="0" w:space="0" w:color="auto"/>
        <w:right w:val="none" w:sz="0" w:space="0" w:color="auto"/>
      </w:divBdr>
    </w:div>
    <w:div w:id="1123572711">
      <w:bodyDiv w:val="1"/>
      <w:marLeft w:val="0"/>
      <w:marRight w:val="0"/>
      <w:marTop w:val="0"/>
      <w:marBottom w:val="0"/>
      <w:divBdr>
        <w:top w:val="none" w:sz="0" w:space="0" w:color="auto"/>
        <w:left w:val="none" w:sz="0" w:space="0" w:color="auto"/>
        <w:bottom w:val="none" w:sz="0" w:space="0" w:color="auto"/>
        <w:right w:val="none" w:sz="0" w:space="0" w:color="auto"/>
      </w:divBdr>
    </w:div>
    <w:div w:id="1349021176">
      <w:bodyDiv w:val="1"/>
      <w:marLeft w:val="0"/>
      <w:marRight w:val="0"/>
      <w:marTop w:val="0"/>
      <w:marBottom w:val="0"/>
      <w:divBdr>
        <w:top w:val="none" w:sz="0" w:space="0" w:color="auto"/>
        <w:left w:val="none" w:sz="0" w:space="0" w:color="auto"/>
        <w:bottom w:val="none" w:sz="0" w:space="0" w:color="auto"/>
        <w:right w:val="none" w:sz="0" w:space="0" w:color="auto"/>
      </w:divBdr>
    </w:div>
    <w:div w:id="1361055756">
      <w:bodyDiv w:val="1"/>
      <w:marLeft w:val="0"/>
      <w:marRight w:val="0"/>
      <w:marTop w:val="0"/>
      <w:marBottom w:val="0"/>
      <w:divBdr>
        <w:top w:val="none" w:sz="0" w:space="0" w:color="auto"/>
        <w:left w:val="none" w:sz="0" w:space="0" w:color="auto"/>
        <w:bottom w:val="none" w:sz="0" w:space="0" w:color="auto"/>
        <w:right w:val="none" w:sz="0" w:space="0" w:color="auto"/>
      </w:divBdr>
    </w:div>
    <w:div w:id="1367677739">
      <w:bodyDiv w:val="1"/>
      <w:marLeft w:val="0"/>
      <w:marRight w:val="0"/>
      <w:marTop w:val="0"/>
      <w:marBottom w:val="0"/>
      <w:divBdr>
        <w:top w:val="none" w:sz="0" w:space="0" w:color="auto"/>
        <w:left w:val="none" w:sz="0" w:space="0" w:color="auto"/>
        <w:bottom w:val="none" w:sz="0" w:space="0" w:color="auto"/>
        <w:right w:val="none" w:sz="0" w:space="0" w:color="auto"/>
      </w:divBdr>
    </w:div>
    <w:div w:id="1426880345">
      <w:bodyDiv w:val="1"/>
      <w:marLeft w:val="0"/>
      <w:marRight w:val="0"/>
      <w:marTop w:val="0"/>
      <w:marBottom w:val="0"/>
      <w:divBdr>
        <w:top w:val="none" w:sz="0" w:space="0" w:color="auto"/>
        <w:left w:val="none" w:sz="0" w:space="0" w:color="auto"/>
        <w:bottom w:val="none" w:sz="0" w:space="0" w:color="auto"/>
        <w:right w:val="none" w:sz="0" w:space="0" w:color="auto"/>
      </w:divBdr>
    </w:div>
    <w:div w:id="1432437030">
      <w:bodyDiv w:val="1"/>
      <w:marLeft w:val="0"/>
      <w:marRight w:val="0"/>
      <w:marTop w:val="0"/>
      <w:marBottom w:val="0"/>
      <w:divBdr>
        <w:top w:val="none" w:sz="0" w:space="0" w:color="auto"/>
        <w:left w:val="none" w:sz="0" w:space="0" w:color="auto"/>
        <w:bottom w:val="none" w:sz="0" w:space="0" w:color="auto"/>
        <w:right w:val="none" w:sz="0" w:space="0" w:color="auto"/>
      </w:divBdr>
    </w:div>
    <w:div w:id="1434007823">
      <w:bodyDiv w:val="1"/>
      <w:marLeft w:val="0"/>
      <w:marRight w:val="0"/>
      <w:marTop w:val="0"/>
      <w:marBottom w:val="0"/>
      <w:divBdr>
        <w:top w:val="none" w:sz="0" w:space="0" w:color="auto"/>
        <w:left w:val="none" w:sz="0" w:space="0" w:color="auto"/>
        <w:bottom w:val="none" w:sz="0" w:space="0" w:color="auto"/>
        <w:right w:val="none" w:sz="0" w:space="0" w:color="auto"/>
      </w:divBdr>
    </w:div>
    <w:div w:id="1499224745">
      <w:bodyDiv w:val="1"/>
      <w:marLeft w:val="0"/>
      <w:marRight w:val="0"/>
      <w:marTop w:val="0"/>
      <w:marBottom w:val="0"/>
      <w:divBdr>
        <w:top w:val="none" w:sz="0" w:space="0" w:color="auto"/>
        <w:left w:val="none" w:sz="0" w:space="0" w:color="auto"/>
        <w:bottom w:val="none" w:sz="0" w:space="0" w:color="auto"/>
        <w:right w:val="none" w:sz="0" w:space="0" w:color="auto"/>
      </w:divBdr>
    </w:div>
    <w:div w:id="1726685225">
      <w:bodyDiv w:val="1"/>
      <w:marLeft w:val="0"/>
      <w:marRight w:val="0"/>
      <w:marTop w:val="0"/>
      <w:marBottom w:val="0"/>
      <w:divBdr>
        <w:top w:val="none" w:sz="0" w:space="0" w:color="auto"/>
        <w:left w:val="none" w:sz="0" w:space="0" w:color="auto"/>
        <w:bottom w:val="none" w:sz="0" w:space="0" w:color="auto"/>
        <w:right w:val="none" w:sz="0" w:space="0" w:color="auto"/>
      </w:divBdr>
    </w:div>
    <w:div w:id="1731540982">
      <w:bodyDiv w:val="1"/>
      <w:marLeft w:val="0"/>
      <w:marRight w:val="0"/>
      <w:marTop w:val="0"/>
      <w:marBottom w:val="0"/>
      <w:divBdr>
        <w:top w:val="none" w:sz="0" w:space="0" w:color="auto"/>
        <w:left w:val="none" w:sz="0" w:space="0" w:color="auto"/>
        <w:bottom w:val="none" w:sz="0" w:space="0" w:color="auto"/>
        <w:right w:val="none" w:sz="0" w:space="0" w:color="auto"/>
      </w:divBdr>
    </w:div>
    <w:div w:id="1813716424">
      <w:bodyDiv w:val="1"/>
      <w:marLeft w:val="0"/>
      <w:marRight w:val="0"/>
      <w:marTop w:val="0"/>
      <w:marBottom w:val="0"/>
      <w:divBdr>
        <w:top w:val="none" w:sz="0" w:space="0" w:color="auto"/>
        <w:left w:val="none" w:sz="0" w:space="0" w:color="auto"/>
        <w:bottom w:val="none" w:sz="0" w:space="0" w:color="auto"/>
        <w:right w:val="none" w:sz="0" w:space="0" w:color="auto"/>
      </w:divBdr>
    </w:div>
    <w:div w:id="1816146708">
      <w:bodyDiv w:val="1"/>
      <w:marLeft w:val="0"/>
      <w:marRight w:val="0"/>
      <w:marTop w:val="0"/>
      <w:marBottom w:val="0"/>
      <w:divBdr>
        <w:top w:val="none" w:sz="0" w:space="0" w:color="auto"/>
        <w:left w:val="none" w:sz="0" w:space="0" w:color="auto"/>
        <w:bottom w:val="none" w:sz="0" w:space="0" w:color="auto"/>
        <w:right w:val="none" w:sz="0" w:space="0" w:color="auto"/>
      </w:divBdr>
    </w:div>
    <w:div w:id="1871794382">
      <w:bodyDiv w:val="1"/>
      <w:marLeft w:val="0"/>
      <w:marRight w:val="0"/>
      <w:marTop w:val="0"/>
      <w:marBottom w:val="0"/>
      <w:divBdr>
        <w:top w:val="none" w:sz="0" w:space="0" w:color="auto"/>
        <w:left w:val="none" w:sz="0" w:space="0" w:color="auto"/>
        <w:bottom w:val="none" w:sz="0" w:space="0" w:color="auto"/>
        <w:right w:val="none" w:sz="0" w:space="0" w:color="auto"/>
      </w:divBdr>
    </w:div>
    <w:div w:id="1907371525">
      <w:bodyDiv w:val="1"/>
      <w:marLeft w:val="0"/>
      <w:marRight w:val="0"/>
      <w:marTop w:val="0"/>
      <w:marBottom w:val="0"/>
      <w:divBdr>
        <w:top w:val="none" w:sz="0" w:space="0" w:color="auto"/>
        <w:left w:val="none" w:sz="0" w:space="0" w:color="auto"/>
        <w:bottom w:val="none" w:sz="0" w:space="0" w:color="auto"/>
        <w:right w:val="none" w:sz="0" w:space="0" w:color="auto"/>
      </w:divBdr>
    </w:div>
    <w:div w:id="1971590092">
      <w:bodyDiv w:val="1"/>
      <w:marLeft w:val="0"/>
      <w:marRight w:val="0"/>
      <w:marTop w:val="0"/>
      <w:marBottom w:val="0"/>
      <w:divBdr>
        <w:top w:val="none" w:sz="0" w:space="0" w:color="auto"/>
        <w:left w:val="none" w:sz="0" w:space="0" w:color="auto"/>
        <w:bottom w:val="none" w:sz="0" w:space="0" w:color="auto"/>
        <w:right w:val="none" w:sz="0" w:space="0" w:color="auto"/>
      </w:divBdr>
    </w:div>
    <w:div w:id="1971592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9</Pages>
  <Words>2258</Words>
  <Characters>12873</Characters>
  <Application>Microsoft Macintosh Word</Application>
  <DocSecurity>0</DocSecurity>
  <Lines>107</Lines>
  <Paragraphs>30</Paragraphs>
  <ScaleCrop>false</ScaleCrop>
  <Company>CBD Consulting</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Grostic</dc:creator>
  <cp:keywords/>
  <dc:description/>
  <cp:lastModifiedBy>Pete Grostic</cp:lastModifiedBy>
  <cp:revision>108</cp:revision>
  <dcterms:created xsi:type="dcterms:W3CDTF">2014-07-18T18:30:00Z</dcterms:created>
  <dcterms:modified xsi:type="dcterms:W3CDTF">2014-07-22T12:55:00Z</dcterms:modified>
</cp:coreProperties>
</file>